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noProof/>
          <w:lang w:val="en-US"/>
        </w:rPr>
        <w:id w:val="1849287223"/>
        <w:docPartObj>
          <w:docPartGallery w:val="Cover Pages"/>
          <w:docPartUnique/>
        </w:docPartObj>
      </w:sdtPr>
      <w:sdtEndPr>
        <w:rPr>
          <w:caps/>
        </w:rPr>
      </w:sdtEndPr>
      <w:sdtContent>
        <w:p w14:paraId="138FC187" w14:textId="076EA63D" w:rsidR="00537156" w:rsidRPr="00243C5E" w:rsidRDefault="00537156">
          <w:pPr>
            <w:spacing w:before="0" w:after="0" w:line="240" w:lineRule="auto"/>
            <w:rPr>
              <w:noProof/>
              <w:lang w:val="en-US"/>
            </w:rPr>
          </w:pPr>
          <w:r w:rsidRPr="00A1700D">
            <w:rPr>
              <w:noProof/>
              <w:lang w:val="en-US"/>
            </w:rPr>
            <mc:AlternateContent>
              <mc:Choice Requires="wps">
                <w:drawing>
                  <wp:anchor distT="0" distB="0" distL="114300" distR="114300" simplePos="0" relativeHeight="251660288" behindDoc="1" locked="1" layoutInCell="1" allowOverlap="1" wp14:anchorId="5D9900F7" wp14:editId="51C6DADF">
                    <wp:simplePos x="0" y="0"/>
                    <wp:positionH relativeFrom="page">
                      <wp:posOffset>0</wp:posOffset>
                    </wp:positionH>
                    <wp:positionV relativeFrom="page">
                      <wp:posOffset>5058888</wp:posOffset>
                    </wp:positionV>
                    <wp:extent cx="7092000" cy="5637600"/>
                    <wp:effectExtent l="0" t="0" r="0" b="1270"/>
                    <wp:wrapNone/>
                    <wp:docPr id="1918987144" name="Graphic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092000" cy="5637600"/>
                            </a:xfrm>
                            <a:custGeom>
                              <a:avLst/>
                              <a:gdLst>
                                <a:gd name="connsiteX0" fmla="*/ 5226535 w 5547635"/>
                                <a:gd name="connsiteY0" fmla="*/ 983768 h 4408751"/>
                                <a:gd name="connsiteX1" fmla="*/ 2264709 w 5547635"/>
                                <a:gd name="connsiteY1" fmla="*/ 22805 h 4408751"/>
                                <a:gd name="connsiteX2" fmla="*/ 1877455 w 5547635"/>
                                <a:gd name="connsiteY2" fmla="*/ 69137 h 4408751"/>
                                <a:gd name="connsiteX3" fmla="*/ 1835034 w 5547635"/>
                                <a:gd name="connsiteY3" fmla="*/ 92253 h 4408751"/>
                                <a:gd name="connsiteX4" fmla="*/ 1792017 w 5547635"/>
                                <a:gd name="connsiteY4" fmla="*/ 115667 h 4408751"/>
                                <a:gd name="connsiteX5" fmla="*/ 1749397 w 5547635"/>
                                <a:gd name="connsiteY5" fmla="*/ 138882 h 4408751"/>
                                <a:gd name="connsiteX6" fmla="*/ 1706778 w 5547635"/>
                                <a:gd name="connsiteY6" fmla="*/ 162098 h 4408751"/>
                                <a:gd name="connsiteX7" fmla="*/ 1663761 w 5547635"/>
                                <a:gd name="connsiteY7" fmla="*/ 185512 h 4408751"/>
                                <a:gd name="connsiteX8" fmla="*/ 1621339 w 5547635"/>
                                <a:gd name="connsiteY8" fmla="*/ 208628 h 4408751"/>
                                <a:gd name="connsiteX9" fmla="*/ 1578521 w 5547635"/>
                                <a:gd name="connsiteY9" fmla="*/ 231943 h 4408751"/>
                                <a:gd name="connsiteX10" fmla="*/ 1535603 w 5547635"/>
                                <a:gd name="connsiteY10" fmla="*/ 255258 h 4408751"/>
                                <a:gd name="connsiteX11" fmla="*/ 1493083 w 5547635"/>
                                <a:gd name="connsiteY11" fmla="*/ 278374 h 4408751"/>
                                <a:gd name="connsiteX12" fmla="*/ 1450264 w 5547635"/>
                                <a:gd name="connsiteY12" fmla="*/ 301689 h 4408751"/>
                                <a:gd name="connsiteX13" fmla="*/ 1407446 w 5547635"/>
                                <a:gd name="connsiteY13" fmla="*/ 325003 h 4408751"/>
                                <a:gd name="connsiteX14" fmla="*/ 1365025 w 5547635"/>
                                <a:gd name="connsiteY14" fmla="*/ 348120 h 4408751"/>
                                <a:gd name="connsiteX15" fmla="*/ 1322107 w 5547635"/>
                                <a:gd name="connsiteY15" fmla="*/ 371534 h 4408751"/>
                                <a:gd name="connsiteX16" fmla="*/ 1279487 w 5547635"/>
                                <a:gd name="connsiteY16" fmla="*/ 394749 h 4408751"/>
                                <a:gd name="connsiteX17" fmla="*/ 1236867 w 5547635"/>
                                <a:gd name="connsiteY17" fmla="*/ 417965 h 4408751"/>
                                <a:gd name="connsiteX18" fmla="*/ 1193950 w 5547635"/>
                                <a:gd name="connsiteY18" fmla="*/ 441379 h 4408751"/>
                                <a:gd name="connsiteX19" fmla="*/ 1151429 w 5547635"/>
                                <a:gd name="connsiteY19" fmla="*/ 464594 h 4408751"/>
                                <a:gd name="connsiteX20" fmla="*/ 1108710 w 5547635"/>
                                <a:gd name="connsiteY20" fmla="*/ 487810 h 4408751"/>
                                <a:gd name="connsiteX21" fmla="*/ 1065792 w 5547635"/>
                                <a:gd name="connsiteY21" fmla="*/ 511124 h 4408751"/>
                                <a:gd name="connsiteX22" fmla="*/ 1023172 w 5547635"/>
                                <a:gd name="connsiteY22" fmla="*/ 534340 h 4408751"/>
                                <a:gd name="connsiteX23" fmla="*/ 980453 w 5547635"/>
                                <a:gd name="connsiteY23" fmla="*/ 557555 h 4408751"/>
                                <a:gd name="connsiteX24" fmla="*/ 937536 w 5547635"/>
                                <a:gd name="connsiteY24" fmla="*/ 580870 h 4408751"/>
                                <a:gd name="connsiteX25" fmla="*/ 895114 w 5547635"/>
                                <a:gd name="connsiteY25" fmla="*/ 603986 h 4408751"/>
                                <a:gd name="connsiteX26" fmla="*/ 852197 w 5547635"/>
                                <a:gd name="connsiteY26" fmla="*/ 627301 h 4408751"/>
                                <a:gd name="connsiteX27" fmla="*/ 809478 w 5547635"/>
                                <a:gd name="connsiteY27" fmla="*/ 650517 h 4408751"/>
                                <a:gd name="connsiteX28" fmla="*/ 766957 w 5547635"/>
                                <a:gd name="connsiteY28" fmla="*/ 673633 h 4408751"/>
                                <a:gd name="connsiteX29" fmla="*/ 723940 w 5547635"/>
                                <a:gd name="connsiteY29" fmla="*/ 697047 h 4408751"/>
                                <a:gd name="connsiteX30" fmla="*/ 681420 w 5547635"/>
                                <a:gd name="connsiteY30" fmla="*/ 720163 h 4408751"/>
                                <a:gd name="connsiteX31" fmla="*/ 638800 w 5547635"/>
                                <a:gd name="connsiteY31" fmla="*/ 743379 h 4408751"/>
                                <a:gd name="connsiteX32" fmla="*/ 595882 w 5547635"/>
                                <a:gd name="connsiteY32" fmla="*/ 766693 h 4408751"/>
                                <a:gd name="connsiteX33" fmla="*/ 553362 w 5547635"/>
                                <a:gd name="connsiteY33" fmla="*/ 789810 h 4408751"/>
                                <a:gd name="connsiteX34" fmla="*/ 510543 w 5547635"/>
                                <a:gd name="connsiteY34" fmla="*/ 813124 h 4408751"/>
                                <a:gd name="connsiteX35" fmla="*/ 467725 w 5547635"/>
                                <a:gd name="connsiteY35" fmla="*/ 836439 h 4408751"/>
                                <a:gd name="connsiteX36" fmla="*/ 425304 w 5547635"/>
                                <a:gd name="connsiteY36" fmla="*/ 859555 h 4408751"/>
                                <a:gd name="connsiteX37" fmla="*/ 382286 w 5547635"/>
                                <a:gd name="connsiteY37" fmla="*/ 882969 h 4408751"/>
                                <a:gd name="connsiteX38" fmla="*/ 339567 w 5547635"/>
                                <a:gd name="connsiteY38" fmla="*/ 906284 h 4408751"/>
                                <a:gd name="connsiteX39" fmla="*/ 297246 w 5547635"/>
                                <a:gd name="connsiteY39" fmla="*/ 929301 h 4408751"/>
                                <a:gd name="connsiteX40" fmla="*/ 254129 w 5547635"/>
                                <a:gd name="connsiteY40" fmla="*/ 952814 h 4408751"/>
                                <a:gd name="connsiteX41" fmla="*/ 211509 w 5547635"/>
                                <a:gd name="connsiteY41" fmla="*/ 976030 h 4408751"/>
                                <a:gd name="connsiteX42" fmla="*/ 168989 w 5547635"/>
                                <a:gd name="connsiteY42" fmla="*/ 999146 h 4408751"/>
                                <a:gd name="connsiteX43" fmla="*/ 125972 w 5547635"/>
                                <a:gd name="connsiteY43" fmla="*/ 1022560 h 4408751"/>
                                <a:gd name="connsiteX44" fmla="*/ 83451 w 5547635"/>
                                <a:gd name="connsiteY44" fmla="*/ 1045676 h 4408751"/>
                                <a:gd name="connsiteX45" fmla="*/ 40633 w 5547635"/>
                                <a:gd name="connsiteY45" fmla="*/ 1068991 h 4408751"/>
                                <a:gd name="connsiteX46" fmla="*/ 0 w 5547635"/>
                                <a:gd name="connsiteY46" fmla="*/ 1091016 h 4408751"/>
                                <a:gd name="connsiteX47" fmla="*/ 0 w 5547635"/>
                                <a:gd name="connsiteY47" fmla="*/ 4408751 h 4408751"/>
                                <a:gd name="connsiteX48" fmla="*/ 4600749 w 5547635"/>
                                <a:gd name="connsiteY48" fmla="*/ 4408751 h 4408751"/>
                                <a:gd name="connsiteX49" fmla="*/ 5524774 w 5547635"/>
                                <a:gd name="connsiteY49" fmla="*/ 1568621 h 4408751"/>
                                <a:gd name="connsiteX50" fmla="*/ 5226535 w 5547635"/>
                                <a:gd name="connsiteY50" fmla="*/ 984066 h 44087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5547635" h="4408751">
                                  <a:moveTo>
                                    <a:pt x="5226535" y="983768"/>
                                  </a:moveTo>
                                  <a:lnTo>
                                    <a:pt x="2264709" y="22805"/>
                                  </a:lnTo>
                                  <a:cubicBezTo>
                                    <a:pt x="2129796" y="-20948"/>
                                    <a:pt x="1989519" y="284"/>
                                    <a:pt x="1877455" y="69137"/>
                                  </a:cubicBezTo>
                                  <a:cubicBezTo>
                                    <a:pt x="1862951" y="76081"/>
                                    <a:pt x="1848744" y="83820"/>
                                    <a:pt x="1835034" y="92253"/>
                                  </a:cubicBezTo>
                                  <a:cubicBezTo>
                                    <a:pt x="1820331" y="99297"/>
                                    <a:pt x="1805926" y="107135"/>
                                    <a:pt x="1792017" y="115667"/>
                                  </a:cubicBezTo>
                                  <a:cubicBezTo>
                                    <a:pt x="1777413" y="122612"/>
                                    <a:pt x="1763207" y="130350"/>
                                    <a:pt x="1749397" y="138882"/>
                                  </a:cubicBezTo>
                                  <a:cubicBezTo>
                                    <a:pt x="1734793" y="145827"/>
                                    <a:pt x="1720587" y="153566"/>
                                    <a:pt x="1706778" y="162098"/>
                                  </a:cubicBezTo>
                                  <a:cubicBezTo>
                                    <a:pt x="1692074" y="169142"/>
                                    <a:pt x="1677669" y="176980"/>
                                    <a:pt x="1663761" y="185512"/>
                                  </a:cubicBezTo>
                                  <a:cubicBezTo>
                                    <a:pt x="1649256" y="192457"/>
                                    <a:pt x="1635049" y="200195"/>
                                    <a:pt x="1621339" y="208628"/>
                                  </a:cubicBezTo>
                                  <a:cubicBezTo>
                                    <a:pt x="1606636" y="215672"/>
                                    <a:pt x="1592429" y="223411"/>
                                    <a:pt x="1578521" y="231943"/>
                                  </a:cubicBezTo>
                                  <a:cubicBezTo>
                                    <a:pt x="1563818" y="238987"/>
                                    <a:pt x="1549512" y="246725"/>
                                    <a:pt x="1535603" y="255258"/>
                                  </a:cubicBezTo>
                                  <a:cubicBezTo>
                                    <a:pt x="1521099" y="262202"/>
                                    <a:pt x="1506892" y="269941"/>
                                    <a:pt x="1493083" y="278374"/>
                                  </a:cubicBezTo>
                                  <a:cubicBezTo>
                                    <a:pt x="1478379" y="285418"/>
                                    <a:pt x="1464173" y="293156"/>
                                    <a:pt x="1450264" y="301689"/>
                                  </a:cubicBezTo>
                                  <a:cubicBezTo>
                                    <a:pt x="1435561" y="308733"/>
                                    <a:pt x="1421255" y="316471"/>
                                    <a:pt x="1407446" y="325003"/>
                                  </a:cubicBezTo>
                                  <a:cubicBezTo>
                                    <a:pt x="1392941" y="331948"/>
                                    <a:pt x="1378735" y="339687"/>
                                    <a:pt x="1365025" y="348120"/>
                                  </a:cubicBezTo>
                                  <a:cubicBezTo>
                                    <a:pt x="1350321" y="355164"/>
                                    <a:pt x="1336015" y="362902"/>
                                    <a:pt x="1322107" y="371534"/>
                                  </a:cubicBezTo>
                                  <a:cubicBezTo>
                                    <a:pt x="1307503" y="378578"/>
                                    <a:pt x="1293296" y="386217"/>
                                    <a:pt x="1279487" y="394749"/>
                                  </a:cubicBezTo>
                                  <a:cubicBezTo>
                                    <a:pt x="1264883" y="401793"/>
                                    <a:pt x="1250677" y="409432"/>
                                    <a:pt x="1236867" y="417965"/>
                                  </a:cubicBezTo>
                                  <a:cubicBezTo>
                                    <a:pt x="1222164" y="425009"/>
                                    <a:pt x="1207858" y="432747"/>
                                    <a:pt x="1193950" y="441379"/>
                                  </a:cubicBezTo>
                                  <a:cubicBezTo>
                                    <a:pt x="1179346" y="448323"/>
                                    <a:pt x="1165139" y="456062"/>
                                    <a:pt x="1151429" y="464594"/>
                                  </a:cubicBezTo>
                                  <a:cubicBezTo>
                                    <a:pt x="1136825" y="471638"/>
                                    <a:pt x="1122519" y="479377"/>
                                    <a:pt x="1108710" y="487810"/>
                                  </a:cubicBezTo>
                                  <a:cubicBezTo>
                                    <a:pt x="1094007" y="494854"/>
                                    <a:pt x="1079701" y="502592"/>
                                    <a:pt x="1065792" y="511124"/>
                                  </a:cubicBezTo>
                                  <a:cubicBezTo>
                                    <a:pt x="1051188" y="518069"/>
                                    <a:pt x="1036982" y="525808"/>
                                    <a:pt x="1023172" y="534340"/>
                                  </a:cubicBezTo>
                                  <a:cubicBezTo>
                                    <a:pt x="1008568" y="541384"/>
                                    <a:pt x="994263" y="549122"/>
                                    <a:pt x="980453" y="557555"/>
                                  </a:cubicBezTo>
                                  <a:cubicBezTo>
                                    <a:pt x="965750" y="564599"/>
                                    <a:pt x="951444" y="572338"/>
                                    <a:pt x="937536" y="580870"/>
                                  </a:cubicBezTo>
                                  <a:cubicBezTo>
                                    <a:pt x="923031" y="587815"/>
                                    <a:pt x="908824" y="595553"/>
                                    <a:pt x="895114" y="603986"/>
                                  </a:cubicBezTo>
                                  <a:cubicBezTo>
                                    <a:pt x="880411" y="611030"/>
                                    <a:pt x="866105" y="618769"/>
                                    <a:pt x="852197" y="627301"/>
                                  </a:cubicBezTo>
                                  <a:cubicBezTo>
                                    <a:pt x="837593" y="634345"/>
                                    <a:pt x="823287" y="642084"/>
                                    <a:pt x="809478" y="650517"/>
                                  </a:cubicBezTo>
                                  <a:cubicBezTo>
                                    <a:pt x="794874" y="657461"/>
                                    <a:pt x="780667" y="665200"/>
                                    <a:pt x="766957" y="673633"/>
                                  </a:cubicBezTo>
                                  <a:cubicBezTo>
                                    <a:pt x="752254" y="680677"/>
                                    <a:pt x="737848" y="688515"/>
                                    <a:pt x="723940" y="697047"/>
                                  </a:cubicBezTo>
                                  <a:cubicBezTo>
                                    <a:pt x="709336" y="703992"/>
                                    <a:pt x="695129" y="711730"/>
                                    <a:pt x="681420" y="720163"/>
                                  </a:cubicBezTo>
                                  <a:cubicBezTo>
                                    <a:pt x="666816" y="727108"/>
                                    <a:pt x="652609" y="734846"/>
                                    <a:pt x="638800" y="743379"/>
                                  </a:cubicBezTo>
                                  <a:cubicBezTo>
                                    <a:pt x="624096" y="750423"/>
                                    <a:pt x="609791" y="758161"/>
                                    <a:pt x="595882" y="766693"/>
                                  </a:cubicBezTo>
                                  <a:cubicBezTo>
                                    <a:pt x="581278" y="773638"/>
                                    <a:pt x="567071" y="781377"/>
                                    <a:pt x="553362" y="789810"/>
                                  </a:cubicBezTo>
                                  <a:cubicBezTo>
                                    <a:pt x="538758" y="796854"/>
                                    <a:pt x="524452" y="804592"/>
                                    <a:pt x="510543" y="813124"/>
                                  </a:cubicBezTo>
                                  <a:cubicBezTo>
                                    <a:pt x="495840" y="820168"/>
                                    <a:pt x="481534" y="827907"/>
                                    <a:pt x="467725" y="836439"/>
                                  </a:cubicBezTo>
                                  <a:cubicBezTo>
                                    <a:pt x="453220" y="843384"/>
                                    <a:pt x="439013" y="851122"/>
                                    <a:pt x="425304" y="859555"/>
                                  </a:cubicBezTo>
                                  <a:cubicBezTo>
                                    <a:pt x="410600" y="866599"/>
                                    <a:pt x="396195" y="874437"/>
                                    <a:pt x="382286" y="882969"/>
                                  </a:cubicBezTo>
                                  <a:cubicBezTo>
                                    <a:pt x="367682" y="890013"/>
                                    <a:pt x="353376" y="897752"/>
                                    <a:pt x="339567" y="906284"/>
                                  </a:cubicBezTo>
                                  <a:cubicBezTo>
                                    <a:pt x="325063" y="913229"/>
                                    <a:pt x="310955" y="920868"/>
                                    <a:pt x="297246" y="929301"/>
                                  </a:cubicBezTo>
                                  <a:cubicBezTo>
                                    <a:pt x="282443" y="936345"/>
                                    <a:pt x="268038" y="944183"/>
                                    <a:pt x="254129" y="952814"/>
                                  </a:cubicBezTo>
                                  <a:cubicBezTo>
                                    <a:pt x="239525" y="959858"/>
                                    <a:pt x="225318" y="967498"/>
                                    <a:pt x="211509" y="976030"/>
                                  </a:cubicBezTo>
                                  <a:cubicBezTo>
                                    <a:pt x="196905" y="982975"/>
                                    <a:pt x="182699" y="990713"/>
                                    <a:pt x="168989" y="999146"/>
                                  </a:cubicBezTo>
                                  <a:cubicBezTo>
                                    <a:pt x="154286" y="1006190"/>
                                    <a:pt x="139880" y="1014028"/>
                                    <a:pt x="125972" y="1022560"/>
                                  </a:cubicBezTo>
                                  <a:cubicBezTo>
                                    <a:pt x="111368" y="1029505"/>
                                    <a:pt x="97260" y="1037243"/>
                                    <a:pt x="83451" y="1045676"/>
                                  </a:cubicBezTo>
                                  <a:cubicBezTo>
                                    <a:pt x="68847" y="1052720"/>
                                    <a:pt x="54541" y="1060459"/>
                                    <a:pt x="40633" y="1068991"/>
                                  </a:cubicBezTo>
                                  <a:cubicBezTo>
                                    <a:pt x="26724" y="1075638"/>
                                    <a:pt x="13213" y="1082980"/>
                                    <a:pt x="0" y="1091016"/>
                                  </a:cubicBezTo>
                                  <a:lnTo>
                                    <a:pt x="0" y="4408751"/>
                                  </a:lnTo>
                                  <a:lnTo>
                                    <a:pt x="4600749" y="4408751"/>
                                  </a:lnTo>
                                  <a:lnTo>
                                    <a:pt x="5524774" y="1568621"/>
                                  </a:lnTo>
                                  <a:cubicBezTo>
                                    <a:pt x="5604053" y="1324957"/>
                                    <a:pt x="5470531" y="1063237"/>
                                    <a:pt x="5226535" y="984066"/>
                                  </a:cubicBezTo>
                                  <a:close/>
                                </a:path>
                              </a:pathLst>
                            </a:custGeom>
                            <a:solidFill>
                              <a:schemeClr val="bg1"/>
                            </a:solidFill>
                            <a:ln w="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6F9C16C">
                  <v:shape id="Graphic 1" style="position:absolute;margin-left:0;margin-top:398.35pt;width:558.45pt;height:44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5547635,4408751" o:spid="_x0000_s1026" fillcolor="white [3212]" stroked="f" strokeweight="0" path="m5226535,983768l2264709,22805c2129796,-20948,1989519,284,1877455,69137v-14504,6944,-28711,14683,-42421,23116c1820331,99297,1805926,107135,1792017,115667v-14604,6945,-28810,14683,-42620,23215c1734793,145827,1720587,153566,1706778,162098v-14704,7044,-29109,14882,-43017,23414c1649256,192457,1635049,200195,1621339,208628v-14703,7044,-28910,14783,-42818,23315c1563818,238987,1549512,246725,1535603,255258v-14504,6944,-28711,14683,-42520,23116c1478379,285418,1464173,293156,1450264,301689v-14703,7044,-29009,14782,-42818,23314c1392941,331948,1378735,339687,1365025,348120v-14704,7044,-29010,14782,-42918,23414c1307503,378578,1293296,386217,1279487,394749v-14604,7044,-28810,14683,-42620,23216c1222164,425009,1207858,432747,1193950,441379v-14604,6944,-28811,14683,-42521,23215c1136825,471638,1122519,479377,1108710,487810v-14703,7044,-29009,14782,-42918,23314c1051188,518069,1036982,525808,1023172,534340v-14604,7044,-28909,14782,-42719,23215c965750,564599,951444,572338,937536,580870v-14505,6945,-28712,14683,-42422,23116c880411,611030,866105,618769,852197,627301v-14604,7044,-28910,14783,-42719,23216c794874,657461,780667,665200,766957,673633v-14703,7044,-29109,14882,-43017,23414c709336,703992,695129,711730,681420,720163v-14604,6945,-28811,14683,-42620,23216c624096,750423,609791,758161,595882,766693v-14604,6945,-28811,14684,-42520,23117c538758,796854,524452,804592,510543,813124v-14703,7044,-29009,14783,-42818,23315c453220,843384,439013,851122,425304,859555v-14704,7044,-29109,14882,-43018,23414c367682,890013,353376,897752,339567,906284v-14504,6945,-28612,14584,-42321,23017c282443,936345,268038,944183,254129,952814v-14604,7044,-28811,14684,-42620,23216c196905,982975,182699,990713,168989,999146v-14703,7044,-29109,14882,-43017,23414c111368,1029505,97260,1037243,83451,1045676v-14604,7044,-28910,14783,-42818,23315c26724,1075638,13213,1082980,,1091016l,4408751r4600749,l5524774,1568621v79279,-243664,-54243,-505384,-298239,-584555l5226535,9837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" w14:anchorId="26D1D178">
                    <v:stroke joinstyle="miter"/>
                    <v:path arrowok="t" o:connecttype="custom" o:connectlocs="6681511,1257973;2895165,29161;2400106,88408;2345876,117967;2290883,147907;2236399,177593;2181915,207279;2126923,237220;2072692,266779;2017954,296592;1963088,326406;1908731,355965;1853992,385779;1799254,415591;1745024,445151;1690159,475091;1635674,504777;1581189,534464;1526325,564404;1471967,594090;1417356,623777;1362490,653589;1308005,683276;1253394,712962;1198530,742776;1144298,772335;1089434,802148;1034823,831835;980464,861394;925472,891335;871115,920894;816631,950581;761765,980393;707408,1009953;652669,1039766;597931,1069579;543701,1099138;488708,1129079;434097,1158892;379994,1188325;324874,1218391;270389,1248078;216033,1277637;161040,1307578;106682,1337137;51945,1366950;0,1395114;0,5637600;5881517,5637600;7062775,2005842;6681511,1258354" o:connectangles="0,0,0,0,0,0,0,0,0,0,0,0,0,0,0,0,0,0,0,0,0,0,0,0,0,0,0,0,0,0,0,0,0,0,0,0,0,0,0,0,0,0,0,0,0,0,0,0,0,0,0"/>
                    <o:lock v:ext="edit" aspectratio="t"/>
                    <w10:wrap anchorx="page" anchory="page"/>
                    <w10:anchorlock/>
                  </v:shape>
                </w:pict>
              </mc:Fallback>
            </mc:AlternateContent>
          </w:r>
          <w:r w:rsidRPr="00A1700D">
            <w:rPr>
              <w:noProof/>
              <w:lang w:val="en-US"/>
            </w:rPr>
            <mc:AlternateContent>
              <mc:Choice Requires="wps">
                <w:drawing>
                  <wp:anchor distT="0" distB="0" distL="114300" distR="114300" simplePos="0" relativeHeight="251659264" behindDoc="1" locked="0" layoutInCell="1" allowOverlap="1" wp14:anchorId="54C7805E" wp14:editId="04946A72">
                    <wp:simplePos x="0" y="0"/>
                    <wp:positionH relativeFrom="page">
                      <wp:align>right</wp:align>
                    </wp:positionH>
                    <wp:positionV relativeFrom="paragraph">
                      <wp:posOffset>-1347995</wp:posOffset>
                    </wp:positionV>
                    <wp:extent cx="7551683" cy="10704787"/>
                    <wp:effectExtent l="0" t="0" r="0" b="0"/>
                    <wp:wrapNone/>
                    <wp:docPr id="1587434636" name="Text Box 4"/>
                    <wp:cNvGraphicFramePr/>
                    <a:graphic xmlns:a="http://schemas.openxmlformats.org/drawingml/2006/main">
                      <a:graphicData uri="http://schemas.microsoft.com/office/word/2010/wordprocessingShape">
                        <wps:wsp>
                          <wps:cNvSpPr txBox="1"/>
                          <wps:spPr bwMode="gray">
                            <a:xfrm>
                              <a:off x="0" y="0"/>
                              <a:ext cx="7551683" cy="10704787"/>
                            </a:xfrm>
                            <a:prstGeom prst="rect">
                              <a:avLst/>
                            </a:prstGeom>
                            <a:noFill/>
                          </wps:spPr>
                          <wps:txbx>
                            <w:txbxContent>
                              <w:p w14:paraId="02C15243" w14:textId="77777777" w:rsidR="00537156" w:rsidRDefault="00537156" w:rsidP="00F039F0">
                                <w:pPr>
                                  <w:pStyle w:val="Picture"/>
                                  <w:shd w:val="clear" w:color="auto" w:fill="ECEFF8" w:themeFill="text2"/>
                                  <w:spacing w:before="0" w:after="0" w:line="240" w:lineRule="auto"/>
                                </w:pPr>
                                <w:r>
                                  <w:drawing>
                                    <wp:inline distT="0" distB="0" distL="0" distR="0" wp14:anchorId="1171D2D2" wp14:editId="6DA2FBF6">
                                      <wp:extent cx="7581900" cy="10836096"/>
                                      <wp:effectExtent l="0" t="0" r="0" b="0"/>
                                      <wp:docPr id="1979624123" name="Picture 197962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30813" name="Picture 268430813"/>
                                              <pic:cNvPicPr/>
                                            </pic:nvPicPr>
                                            <pic:blipFill>
                                              <a:blip r:embed="rId11">
                                                <a:extLst>
                                                  <a:ext uri="{28A0092B-C50C-407E-A947-70E740481C1C}">
                                                    <a14:useLocalDpi xmlns:a14="http://schemas.microsoft.com/office/drawing/2010/main" val="0"/>
                                                  </a:ext>
                                                </a:extLst>
                                              </a:blip>
                                              <a:srcRect l="39" r="39"/>
                                              <a:stretch>
                                                <a:fillRect/>
                                              </a:stretch>
                                            </pic:blipFill>
                                            <pic:spPr bwMode="auto">
                                              <a:xfrm>
                                                <a:off x="0" y="0"/>
                                                <a:ext cx="7581900" cy="1083609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8C9FAF7">
                  <v:shapetype id="_x0000_t202" coordsize="21600,21600" o:spt="202" path="m,l,21600r21600,l21600,xe" w14:anchorId="54C7805E">
                    <v:stroke joinstyle="miter"/>
                    <v:path gradientshapeok="t" o:connecttype="rect"/>
                  </v:shapetype>
                  <v:shape id="Text Box 4" style="position:absolute;margin-left:543.4pt;margin-top:-106.15pt;width:594.6pt;height:842.9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spid="_x0000_s1026" filled="f" stroked="f" o:bwmode="grayScale"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">
                    <v:textbox inset="0,0,0,0">
                      <w:txbxContent>
                        <w:p w:rsidR="00537156" w:rsidP="00F039F0" w:rsidRDefault="00537156" w14:paraId="672A6659" w14:textId="77777777">
                          <w:pPr>
                            <w:pStyle w:val="Picture"/>
                            <w:shd w:val="clear" w:color="auto" w:fill="ECEFF8" w:themeFill="text2"/>
                            <w:spacing w:before="0" w:after="0" w:line="240" w:lineRule="auto"/>
                          </w:pPr>
                          <w:r>
                            <w:drawing>
                              <wp:inline distT="0" distB="0" distL="0" distR="0" wp14:anchorId="5764D5F5" wp14:editId="6DA2FBF6">
                                <wp:extent cx="7581900" cy="10836096"/>
                                <wp:effectExtent l="0" t="0" r="0" b="0"/>
                                <wp:docPr id="847124167" name="Picture 26843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30813" name="Picture 268430813"/>
                                        <pic:cNvPicPr/>
                                      </pic:nvPicPr>
                                      <pic:blipFill>
                                        <a:blip r:embed="rId12">
                                          <a:extLst>
                                            <a:ext uri="{28A0092B-C50C-407E-A947-70E740481C1C}">
                                              <a14:useLocalDpi xmlns:a14="http://schemas.microsoft.com/office/drawing/2010/main" val="0"/>
                                            </a:ext>
                                          </a:extLst>
                                        </a:blip>
                                        <a:srcRect l="39" r="39"/>
                                        <a:stretch>
                                          <a:fillRect/>
                                        </a:stretch>
                                      </pic:blipFill>
                                      <pic:spPr bwMode="auto">
                                        <a:xfrm>
                                          <a:off x="0" y="0"/>
                                          <a:ext cx="7581900" cy="1083609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p>
        <w:p w14:paraId="0D000CDF" w14:textId="77777777" w:rsidR="00537156" w:rsidRPr="00243C5E" w:rsidRDefault="00537156">
          <w:pPr>
            <w:spacing w:before="0" w:after="0" w:line="240" w:lineRule="auto"/>
            <w:rPr>
              <w:noProof/>
              <w:lang w:val="en-US"/>
            </w:rPr>
          </w:pPr>
        </w:p>
        <w:tbl>
          <w:tblPr>
            <w:tblpPr w:vertAnchor="page" w:tblpY="11001"/>
            <w:tblW w:w="0" w:type="auto"/>
            <w:tblLayout w:type="fixed"/>
            <w:tblCellMar>
              <w:left w:w="0" w:type="dxa"/>
              <w:right w:w="0" w:type="dxa"/>
            </w:tblCellMar>
            <w:tblLook w:val="04A0" w:firstRow="1" w:lastRow="0" w:firstColumn="1" w:lastColumn="0" w:noHBand="0" w:noVBand="1"/>
          </w:tblPr>
          <w:tblGrid>
            <w:gridCol w:w="7797"/>
          </w:tblGrid>
          <w:tr w:rsidR="00537156" w:rsidRPr="00A1700D" w14:paraId="058D3B56" w14:textId="77777777" w:rsidTr="31085696">
            <w:tc>
              <w:tcPr>
                <w:tcW w:w="7797" w:type="dxa"/>
              </w:tcPr>
              <w:p w14:paraId="55FA7CA9" w14:textId="77777777" w:rsidR="00537156" w:rsidRPr="00243C5E" w:rsidRDefault="00000000" w:rsidP="00C05C84">
                <w:pPr>
                  <w:pStyle w:val="TitleLogo"/>
                  <w:rPr>
                    <w:noProof/>
                    <w:lang w:val="en-US"/>
                  </w:rPr>
                </w:pPr>
                <w:sdt>
                  <w:sdtPr>
                    <w:rPr>
                      <w:noProof/>
                      <w:lang w:val="en-US"/>
                    </w:rPr>
                    <w:alias w:val="Logo"/>
                    <w:tag w:val="Logo"/>
                    <w:id w:val="1631050357"/>
                    <w:picture/>
                  </w:sdtPr>
                  <w:sdtContent>
                    <w:r w:rsidR="00537156" w:rsidRPr="00A1700D">
                      <w:rPr>
                        <w:noProof/>
                        <w:lang w:val="en-US"/>
                      </w:rPr>
                      <w:drawing>
                        <wp:inline distT="0" distB="0" distL="0" distR="0" wp14:anchorId="4CC45827" wp14:editId="2376A79D">
                          <wp:extent cx="532508" cy="288695"/>
                          <wp:effectExtent l="0" t="0" r="1270" b="3810"/>
                          <wp:docPr id="947438402" name="Picture 94743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38402" name="Picture 94743840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32508" cy="288695"/>
                                  </a:xfrm>
                                  <a:prstGeom prst="rect">
                                    <a:avLst/>
                                  </a:prstGeom>
                                  <a:noFill/>
                                  <a:ln>
                                    <a:noFill/>
                                  </a:ln>
                                </pic:spPr>
                              </pic:pic>
                            </a:graphicData>
                          </a:graphic>
                        </wp:inline>
                      </w:drawing>
                    </w:r>
                  </w:sdtContent>
                </w:sdt>
              </w:p>
            </w:tc>
          </w:tr>
          <w:tr w:rsidR="00537156" w:rsidRPr="00A1700D" w14:paraId="1F72FF74" w14:textId="77777777" w:rsidTr="31085696">
            <w:trPr>
              <w:trHeight w:hRule="exact" w:val="3799"/>
            </w:trPr>
            <w:tc>
              <w:tcPr>
                <w:tcW w:w="7797" w:type="dxa"/>
              </w:tcPr>
              <w:sdt>
                <w:sdtPr>
                  <w:rPr>
                    <w:noProof/>
                    <w:lang w:val="en-US"/>
                  </w:rPr>
                  <w:alias w:val="Title"/>
                  <w:tag w:val=""/>
                  <w:id w:val="369115045"/>
                  <w:placeholder>
                    <w:docPart w:val="8E5C87C595E83941B1BE1D5129A4C79E"/>
                  </w:placeholder>
                  <w:dataBinding w:prefixMappings="xmlns:ns0='http://purl.org/dc/elements/1.1/' xmlns:ns1='http://schemas.openxmlformats.org/package/2006/metadata/core-properties' " w:xpath="/ns1:coreProperties[1]/ns0:title[1]" w:storeItemID="{6C3C8BC8-F283-45AE-878A-BAB7291924A1}"/>
                  <w:text w:multiLine="1"/>
                </w:sdtPr>
                <w:sdtContent>
                  <w:p w14:paraId="162A00DA" w14:textId="2DF8BDDB" w:rsidR="00537156" w:rsidRPr="00243C5E" w:rsidRDefault="00883C89" w:rsidP="00C05C84">
                    <w:pPr>
                      <w:pStyle w:val="Title"/>
                      <w:rPr>
                        <w:noProof/>
                        <w:lang w:val="en-US"/>
                      </w:rPr>
                    </w:pPr>
                    <w:r w:rsidRPr="00243C5E">
                      <w:rPr>
                        <w:noProof/>
                        <w:lang w:val="en-US"/>
                      </w:rPr>
                      <w:t>Employee user guide - approvals</w:t>
                    </w:r>
                  </w:p>
                </w:sdtContent>
              </w:sdt>
              <w:sdt>
                <w:sdtPr>
                  <w:rPr>
                    <w:noProof/>
                    <w:lang w:val="en-US"/>
                  </w:rPr>
                  <w:alias w:val="Subject"/>
                  <w:tag w:val=""/>
                  <w:id w:val="-430433278"/>
                  <w:placeholder>
                    <w:docPart w:val="43A636EFC5D0B94FA4F72E77F6020296"/>
                  </w:placeholder>
                  <w:dataBinding w:prefixMappings="xmlns:ns0='http://purl.org/dc/elements/1.1/' xmlns:ns1='http://schemas.openxmlformats.org/package/2006/metadata/core-properties' " w:xpath="/ns1:coreProperties[1]/ns0:subject[1]" w:storeItemID="{6C3C8BC8-F283-45AE-878A-BAB7291924A1}"/>
                  <w:text w:multiLine="1"/>
                </w:sdtPr>
                <w:sdtContent>
                  <w:p w14:paraId="646F5DEB" w14:textId="4CB2260D" w:rsidR="00537156" w:rsidRPr="00243C5E" w:rsidRDefault="00883C89" w:rsidP="00C05C84">
                    <w:pPr>
                      <w:pStyle w:val="Subtitle"/>
                      <w:rPr>
                        <w:noProof/>
                        <w:lang w:val="en-US"/>
                      </w:rPr>
                    </w:pPr>
                    <w:r w:rsidRPr="00243C5E">
                      <w:rPr>
                        <w:noProof/>
                        <w:lang w:val="en-US"/>
                      </w:rPr>
                      <w:t>This user guide</w:t>
                    </w:r>
                    <w:r w:rsidR="008D5D4E" w:rsidRPr="00243C5E">
                      <w:rPr>
                        <w:noProof/>
                        <w:lang w:val="en-US"/>
                      </w:rPr>
                      <w:t xml:space="preserve"> steps through how to submit a disclosure in Integrity Hub</w:t>
                    </w:r>
                  </w:p>
                </w:sdtContent>
              </w:sdt>
            </w:tc>
          </w:tr>
        </w:tbl>
        <w:p w14:paraId="19BEBB04" w14:textId="77777777" w:rsidR="00537156" w:rsidRPr="00243C5E" w:rsidRDefault="00537156">
          <w:pPr>
            <w:spacing w:before="0" w:after="0" w:line="240" w:lineRule="auto"/>
            <w:rPr>
              <w:noProof/>
              <w:lang w:val="en-US"/>
            </w:rPr>
          </w:pPr>
          <w:r w:rsidRPr="31085696">
            <w:rPr>
              <w:caps/>
              <w:noProof/>
              <w:lang w:val="en-US"/>
            </w:rPr>
            <w:br w:type="page"/>
          </w:r>
        </w:p>
      </w:sdtContent>
    </w:sdt>
    <w:sdt>
      <w:sdtPr>
        <w:rPr>
          <w:rFonts w:asciiTheme="minorHAnsi" w:eastAsiaTheme="minorEastAsia" w:hAnsiTheme="minorHAnsi" w:cstheme="minorBidi"/>
          <w:i w:val="0"/>
          <w:iCs w:val="0"/>
          <w:caps/>
          <w:noProof/>
          <w:kern w:val="2"/>
          <w:sz w:val="20"/>
          <w:szCs w:val="20"/>
          <w:lang w:val="de-DE"/>
          <w14:ligatures w14:val="standardContextual"/>
        </w:rPr>
        <w:id w:val="1405718077"/>
        <w:docPartObj>
          <w:docPartGallery w:val="Table of Contents"/>
          <w:docPartUnique/>
        </w:docPartObj>
      </w:sdtPr>
      <w:sdtEndPr>
        <w:rPr>
          <w:b/>
          <w:bCs/>
          <w:caps w:val="0"/>
        </w:rPr>
      </w:sdtEndPr>
      <w:sdtContent>
        <w:p w14:paraId="451952EF" w14:textId="4CF3CAEB" w:rsidR="00E8794F" w:rsidRPr="00243C5E" w:rsidRDefault="008F3D13" w:rsidP="00473DCB">
          <w:pPr>
            <w:pStyle w:val="TOCHeading"/>
            <w:rPr>
              <w:noProof/>
            </w:rPr>
          </w:pPr>
          <w:r w:rsidRPr="31085696">
            <w:rPr>
              <w:noProof/>
            </w:rPr>
            <w:t>Table of Contents</w:t>
          </w:r>
        </w:p>
        <w:p w14:paraId="621CE98A" w14:textId="5FA55AF7" w:rsidR="004B5512" w:rsidRDefault="00E8794F" w:rsidP="31085696">
          <w:pPr>
            <w:pStyle w:val="TOC1"/>
            <w:rPr>
              <w:rFonts w:eastAsiaTheme="minorEastAsia"/>
              <w:sz w:val="24"/>
              <w:szCs w:val="24"/>
              <w:lang w:val="en-US"/>
            </w:rPr>
          </w:pPr>
          <w:r w:rsidRPr="31085696">
            <w:rPr>
              <w:lang w:val="en-US"/>
            </w:rPr>
            <w:fldChar w:fldCharType="begin"/>
          </w:r>
          <w:r w:rsidRPr="00A1700D">
            <w:rPr>
              <w:lang w:val="en-US"/>
            </w:rPr>
            <w:instrText xml:space="preserve"> TOC \o "1-4" \h \z \u </w:instrText>
          </w:r>
          <w:r w:rsidRPr="31085696">
            <w:rPr>
              <w:lang w:val="en-US"/>
            </w:rPr>
            <w:fldChar w:fldCharType="separate"/>
          </w:r>
          <w:hyperlink w:anchor="_Toc225153351" w:history="1">
            <w:r w:rsidR="004B5512" w:rsidRPr="00FF32BC">
              <w:rPr>
                <w:rStyle w:val="Hyperlink"/>
                <w:lang w:val="en-US"/>
              </w:rPr>
              <w:t>1.</w:t>
            </w:r>
            <w:r w:rsidR="004B5512" w:rsidRPr="00FF32BC">
              <w:rPr>
                <w:rStyle w:val="Hyperlink"/>
                <w:rFonts w:eastAsia="Barlow ExtraBold"/>
                <w:lang w:val="en-US"/>
              </w:rPr>
              <w:t xml:space="preserve"> Introduction</w:t>
            </w:r>
            <w:r>
              <w:tab/>
            </w:r>
            <w:r>
              <w:fldChar w:fldCharType="begin"/>
            </w:r>
            <w:r>
              <w:instrText xml:space="preserve"> PAGEREF _Toc225153351 \h </w:instrText>
            </w:r>
            <w:r>
              <w:fldChar w:fldCharType="separate"/>
            </w:r>
            <w:r w:rsidR="00CA520B">
              <w:t>2</w:t>
            </w:r>
            <w:r>
              <w:fldChar w:fldCharType="end"/>
            </w:r>
          </w:hyperlink>
        </w:p>
        <w:p w14:paraId="0A383631" w14:textId="659F9650" w:rsidR="004B5512" w:rsidRDefault="004B5512" w:rsidP="31085696">
          <w:pPr>
            <w:pStyle w:val="TOC1"/>
            <w:rPr>
              <w:rFonts w:eastAsiaTheme="minorEastAsia"/>
              <w:sz w:val="24"/>
              <w:szCs w:val="24"/>
              <w:lang w:val="en-US"/>
            </w:rPr>
          </w:pPr>
          <w:hyperlink w:anchor="_Toc225153352" w:history="1">
            <w:r w:rsidRPr="00FF32BC">
              <w:rPr>
                <w:rStyle w:val="Hyperlink"/>
                <w:lang w:val="en-US"/>
              </w:rPr>
              <w:t>2. To Submit a disclosure</w:t>
            </w:r>
            <w:r>
              <w:tab/>
            </w:r>
            <w:r>
              <w:fldChar w:fldCharType="begin"/>
            </w:r>
            <w:r>
              <w:instrText xml:space="preserve"> PAGEREF _Toc225153352 \h </w:instrText>
            </w:r>
            <w:r>
              <w:fldChar w:fldCharType="separate"/>
            </w:r>
            <w:r w:rsidR="00CA520B">
              <w:t>2</w:t>
            </w:r>
            <w:r>
              <w:fldChar w:fldCharType="end"/>
            </w:r>
          </w:hyperlink>
        </w:p>
        <w:p w14:paraId="2983AE39" w14:textId="36566875" w:rsidR="004B5512" w:rsidRDefault="004B5512" w:rsidP="31085696">
          <w:pPr>
            <w:pStyle w:val="TOC2"/>
            <w:rPr>
              <w:rFonts w:eastAsiaTheme="minorEastAsia"/>
              <w:sz w:val="24"/>
              <w:szCs w:val="24"/>
              <w:lang w:val="en-US"/>
            </w:rPr>
          </w:pPr>
          <w:hyperlink w:anchor="_Toc225153353" w:history="1">
            <w:r w:rsidRPr="00FF32BC">
              <w:rPr>
                <w:rStyle w:val="Hyperlink"/>
                <w:lang w:val="en-US"/>
              </w:rPr>
              <w:t>2.1. Creating a new disclosure</w:t>
            </w:r>
            <w:r>
              <w:tab/>
            </w:r>
            <w:r>
              <w:fldChar w:fldCharType="begin"/>
            </w:r>
            <w:r>
              <w:instrText xml:space="preserve"> PAGEREF _Toc225153353 \h </w:instrText>
            </w:r>
            <w:r>
              <w:fldChar w:fldCharType="separate"/>
            </w:r>
            <w:r w:rsidR="00CA520B">
              <w:t>3</w:t>
            </w:r>
            <w:r>
              <w:fldChar w:fldCharType="end"/>
            </w:r>
          </w:hyperlink>
        </w:p>
        <w:p w14:paraId="3BBF91EE" w14:textId="2BF231D6" w:rsidR="004B5512" w:rsidRDefault="004B5512" w:rsidP="31085696">
          <w:pPr>
            <w:pStyle w:val="TOC1"/>
            <w:rPr>
              <w:rFonts w:eastAsiaTheme="minorEastAsia"/>
              <w:sz w:val="24"/>
              <w:szCs w:val="24"/>
              <w:lang w:val="en-US"/>
            </w:rPr>
          </w:pPr>
          <w:hyperlink w:anchor="_Toc225153354" w:history="1">
            <w:r w:rsidRPr="00FF32BC">
              <w:rPr>
                <w:rStyle w:val="Hyperlink"/>
                <w:lang w:val="en-US"/>
              </w:rPr>
              <w:t>3. Saving a disclosure as a draft</w:t>
            </w:r>
            <w:r>
              <w:tab/>
            </w:r>
            <w:r>
              <w:fldChar w:fldCharType="begin"/>
            </w:r>
            <w:r>
              <w:instrText xml:space="preserve"> PAGEREF _Toc225153354 \h </w:instrText>
            </w:r>
            <w:r>
              <w:fldChar w:fldCharType="separate"/>
            </w:r>
            <w:r w:rsidR="00CA520B">
              <w:t>5</w:t>
            </w:r>
            <w:r>
              <w:fldChar w:fldCharType="end"/>
            </w:r>
          </w:hyperlink>
        </w:p>
        <w:p w14:paraId="3530AF5F" w14:textId="056EB6B6" w:rsidR="004B5512" w:rsidRDefault="004B5512" w:rsidP="31085696">
          <w:pPr>
            <w:pStyle w:val="TOC1"/>
            <w:rPr>
              <w:rFonts w:eastAsiaTheme="minorEastAsia"/>
              <w:sz w:val="24"/>
              <w:szCs w:val="24"/>
              <w:lang w:val="en-US"/>
            </w:rPr>
          </w:pPr>
          <w:hyperlink w:anchor="_Toc225153356" w:history="1">
            <w:r w:rsidRPr="00FF32BC">
              <w:rPr>
                <w:rStyle w:val="Hyperlink"/>
                <w:lang w:val="en-US"/>
              </w:rPr>
              <w:t>4. Making changes to a request</w:t>
            </w:r>
            <w:r>
              <w:tab/>
            </w:r>
            <w:r>
              <w:fldChar w:fldCharType="begin"/>
            </w:r>
            <w:r>
              <w:instrText xml:space="preserve"> PAGEREF _Toc225153356 \h </w:instrText>
            </w:r>
            <w:r>
              <w:fldChar w:fldCharType="separate"/>
            </w:r>
            <w:r w:rsidR="00CA520B">
              <w:t>6</w:t>
            </w:r>
            <w:r>
              <w:fldChar w:fldCharType="end"/>
            </w:r>
          </w:hyperlink>
        </w:p>
        <w:p w14:paraId="27C49905" w14:textId="0364210A" w:rsidR="004B5512" w:rsidRDefault="004B5512" w:rsidP="31085696">
          <w:pPr>
            <w:pStyle w:val="TOC1"/>
            <w:rPr>
              <w:rFonts w:eastAsiaTheme="minorEastAsia"/>
              <w:sz w:val="24"/>
              <w:szCs w:val="24"/>
              <w:lang w:val="en-US"/>
            </w:rPr>
          </w:pPr>
          <w:hyperlink w:anchor="_Toc225153357" w:history="1">
            <w:r w:rsidRPr="00FF32BC">
              <w:rPr>
                <w:rStyle w:val="Hyperlink"/>
                <w:lang w:val="en-US"/>
              </w:rPr>
              <w:t>5. Communicating with an approver</w:t>
            </w:r>
            <w:r>
              <w:tab/>
            </w:r>
            <w:r>
              <w:fldChar w:fldCharType="begin"/>
            </w:r>
            <w:r>
              <w:instrText xml:space="preserve"> PAGEREF _Toc225153357 \h </w:instrText>
            </w:r>
            <w:r>
              <w:fldChar w:fldCharType="separate"/>
            </w:r>
            <w:r w:rsidR="00CA520B">
              <w:t>7</w:t>
            </w:r>
            <w:r>
              <w:fldChar w:fldCharType="end"/>
            </w:r>
          </w:hyperlink>
        </w:p>
        <w:p w14:paraId="3C2F0F90" w14:textId="33542399" w:rsidR="004B5512" w:rsidRDefault="004B5512" w:rsidP="31085696">
          <w:pPr>
            <w:pStyle w:val="TOC1"/>
            <w:rPr>
              <w:rFonts w:eastAsiaTheme="minorEastAsia"/>
              <w:sz w:val="24"/>
              <w:szCs w:val="24"/>
              <w:lang w:val="en-US"/>
            </w:rPr>
          </w:pPr>
          <w:hyperlink w:anchor="_Toc225153358" w:history="1">
            <w:r w:rsidRPr="00FF32BC">
              <w:rPr>
                <w:rStyle w:val="Hyperlink"/>
                <w:lang w:val="en-US"/>
              </w:rPr>
              <w:t>6. Update requested status</w:t>
            </w:r>
            <w:r>
              <w:tab/>
            </w:r>
            <w:r>
              <w:fldChar w:fldCharType="begin"/>
            </w:r>
            <w:r>
              <w:instrText xml:space="preserve"> PAGEREF _Toc225153358 \h </w:instrText>
            </w:r>
            <w:r>
              <w:fldChar w:fldCharType="separate"/>
            </w:r>
            <w:r w:rsidR="00CA520B">
              <w:t>8</w:t>
            </w:r>
            <w:r>
              <w:fldChar w:fldCharType="end"/>
            </w:r>
          </w:hyperlink>
        </w:p>
        <w:p w14:paraId="7474CA5F" w14:textId="3DE66971" w:rsidR="004B5512" w:rsidRDefault="004B5512" w:rsidP="31085696">
          <w:pPr>
            <w:pStyle w:val="TOC1"/>
            <w:rPr>
              <w:rFonts w:eastAsiaTheme="minorEastAsia"/>
              <w:sz w:val="24"/>
              <w:szCs w:val="24"/>
              <w:lang w:val="en-US"/>
            </w:rPr>
          </w:pPr>
          <w:hyperlink w:anchor="_Toc225153359" w:history="1">
            <w:r w:rsidRPr="00FF32BC">
              <w:rPr>
                <w:rStyle w:val="Hyperlink"/>
                <w:lang w:val="en-US"/>
              </w:rPr>
              <w:t>7. To deactivate, reactivate, or cancel a disclosure</w:t>
            </w:r>
            <w:r>
              <w:tab/>
            </w:r>
            <w:r>
              <w:fldChar w:fldCharType="begin"/>
            </w:r>
            <w:r>
              <w:instrText xml:space="preserve"> PAGEREF _Toc225153359 \h </w:instrText>
            </w:r>
            <w:r>
              <w:fldChar w:fldCharType="separate"/>
            </w:r>
            <w:r w:rsidR="00CA520B">
              <w:t>10</w:t>
            </w:r>
            <w:r>
              <w:fldChar w:fldCharType="end"/>
            </w:r>
          </w:hyperlink>
        </w:p>
        <w:p w14:paraId="3F848E28" w14:textId="4B67EB1E" w:rsidR="004B5512" w:rsidRDefault="004B5512" w:rsidP="31085696">
          <w:pPr>
            <w:pStyle w:val="TOC2"/>
            <w:rPr>
              <w:rFonts w:eastAsiaTheme="minorEastAsia"/>
              <w:sz w:val="24"/>
              <w:szCs w:val="24"/>
              <w:lang w:val="en-US"/>
            </w:rPr>
          </w:pPr>
          <w:hyperlink w:anchor="_Toc225153360" w:history="1">
            <w:r w:rsidRPr="00FF32BC">
              <w:rPr>
                <w:rStyle w:val="Hyperlink"/>
                <w:lang w:val="en-US"/>
              </w:rPr>
              <w:t>7.1. Deactivate a disclosure</w:t>
            </w:r>
            <w:r>
              <w:tab/>
            </w:r>
            <w:r>
              <w:fldChar w:fldCharType="begin"/>
            </w:r>
            <w:r>
              <w:instrText xml:space="preserve"> PAGEREF _Toc225153360 \h </w:instrText>
            </w:r>
            <w:r>
              <w:fldChar w:fldCharType="separate"/>
            </w:r>
            <w:r w:rsidR="00CA520B">
              <w:t>10</w:t>
            </w:r>
            <w:r>
              <w:fldChar w:fldCharType="end"/>
            </w:r>
          </w:hyperlink>
        </w:p>
        <w:p w14:paraId="5B4E60BB" w14:textId="6CB3BA48" w:rsidR="004B5512" w:rsidRDefault="004B5512" w:rsidP="31085696">
          <w:pPr>
            <w:pStyle w:val="TOC2"/>
            <w:rPr>
              <w:rFonts w:eastAsiaTheme="minorEastAsia"/>
              <w:sz w:val="24"/>
              <w:szCs w:val="24"/>
              <w:lang w:val="en-US"/>
            </w:rPr>
          </w:pPr>
          <w:hyperlink w:anchor="_Toc225153361" w:history="1">
            <w:r w:rsidRPr="00FF32BC">
              <w:rPr>
                <w:rStyle w:val="Hyperlink"/>
                <w:lang w:val="en-US"/>
              </w:rPr>
              <w:t>7.2. Reactivate a disclosure</w:t>
            </w:r>
            <w:r>
              <w:tab/>
            </w:r>
            <w:r>
              <w:fldChar w:fldCharType="begin"/>
            </w:r>
            <w:r>
              <w:instrText xml:space="preserve"> PAGEREF _Toc225153361 \h </w:instrText>
            </w:r>
            <w:r>
              <w:fldChar w:fldCharType="separate"/>
            </w:r>
            <w:r w:rsidR="00CA520B">
              <w:t>11</w:t>
            </w:r>
            <w:r>
              <w:fldChar w:fldCharType="end"/>
            </w:r>
          </w:hyperlink>
        </w:p>
        <w:p w14:paraId="68E1DBB8" w14:textId="45FE5AEF" w:rsidR="004B5512" w:rsidRDefault="004B5512" w:rsidP="31085696">
          <w:pPr>
            <w:pStyle w:val="TOC2"/>
            <w:rPr>
              <w:rFonts w:eastAsiaTheme="minorEastAsia"/>
              <w:sz w:val="24"/>
              <w:szCs w:val="24"/>
              <w:lang w:val="en-US"/>
            </w:rPr>
          </w:pPr>
          <w:hyperlink w:anchor="_Toc225153362" w:history="1">
            <w:r w:rsidRPr="00FF32BC">
              <w:rPr>
                <w:rStyle w:val="Hyperlink"/>
                <w:lang w:val="en-US"/>
              </w:rPr>
              <w:t>7.3. Cancel a disclosure</w:t>
            </w:r>
            <w:r>
              <w:tab/>
            </w:r>
            <w:r>
              <w:fldChar w:fldCharType="begin"/>
            </w:r>
            <w:r>
              <w:instrText xml:space="preserve"> PAGEREF _Toc225153362 \h </w:instrText>
            </w:r>
            <w:r>
              <w:fldChar w:fldCharType="separate"/>
            </w:r>
            <w:r w:rsidR="00CA520B">
              <w:t>12</w:t>
            </w:r>
            <w:r>
              <w:fldChar w:fldCharType="end"/>
            </w:r>
          </w:hyperlink>
        </w:p>
        <w:p w14:paraId="3BB7105D" w14:textId="49F3698D" w:rsidR="004B5512" w:rsidRDefault="004B5512" w:rsidP="31085696">
          <w:pPr>
            <w:pStyle w:val="TOC1"/>
            <w:rPr>
              <w:rFonts w:eastAsiaTheme="minorEastAsia"/>
              <w:sz w:val="24"/>
              <w:szCs w:val="24"/>
              <w:lang w:val="en-US"/>
            </w:rPr>
          </w:pPr>
          <w:hyperlink w:anchor="_Toc225153363" w:history="1">
            <w:r w:rsidRPr="00FF32BC">
              <w:rPr>
                <w:rStyle w:val="Hyperlink"/>
                <w:lang w:val="en-US"/>
              </w:rPr>
              <w:t>8. After a disclosure is reviewed</w:t>
            </w:r>
            <w:r>
              <w:tab/>
            </w:r>
            <w:r>
              <w:fldChar w:fldCharType="begin"/>
            </w:r>
            <w:r>
              <w:instrText xml:space="preserve"> PAGEREF _Toc225153363 \h </w:instrText>
            </w:r>
            <w:r>
              <w:fldChar w:fldCharType="separate"/>
            </w:r>
            <w:r w:rsidR="00CA520B">
              <w:t>13</w:t>
            </w:r>
            <w:r>
              <w:fldChar w:fldCharType="end"/>
            </w:r>
          </w:hyperlink>
        </w:p>
        <w:p w14:paraId="78FB968D" w14:textId="1A252130" w:rsidR="004B5512" w:rsidRDefault="004B5512" w:rsidP="31085696">
          <w:pPr>
            <w:pStyle w:val="TOC1"/>
            <w:rPr>
              <w:rFonts w:eastAsiaTheme="minorEastAsia"/>
              <w:sz w:val="24"/>
              <w:szCs w:val="24"/>
              <w:lang w:val="en-US"/>
            </w:rPr>
          </w:pPr>
          <w:hyperlink w:anchor="_Toc225153364" w:history="1">
            <w:r w:rsidRPr="00FF32BC">
              <w:rPr>
                <w:rStyle w:val="Hyperlink"/>
                <w:lang w:val="en-US"/>
              </w:rPr>
              <w:t>9. Attestations</w:t>
            </w:r>
            <w:r>
              <w:tab/>
            </w:r>
            <w:r>
              <w:fldChar w:fldCharType="begin"/>
            </w:r>
            <w:r>
              <w:instrText xml:space="preserve"> PAGEREF _Toc225153364 \h </w:instrText>
            </w:r>
            <w:r>
              <w:fldChar w:fldCharType="separate"/>
            </w:r>
            <w:r w:rsidR="00CA520B">
              <w:t>14</w:t>
            </w:r>
            <w:r>
              <w:fldChar w:fldCharType="end"/>
            </w:r>
          </w:hyperlink>
        </w:p>
        <w:p w14:paraId="66CB8619" w14:textId="1D76F58C" w:rsidR="004B5512" w:rsidRDefault="004B5512" w:rsidP="31085696">
          <w:pPr>
            <w:pStyle w:val="TOC2"/>
            <w:rPr>
              <w:rFonts w:eastAsiaTheme="minorEastAsia"/>
              <w:sz w:val="24"/>
              <w:szCs w:val="24"/>
              <w:lang w:val="en-US"/>
            </w:rPr>
          </w:pPr>
          <w:hyperlink w:anchor="_Toc225153365" w:history="1">
            <w:r w:rsidRPr="00FF32BC">
              <w:rPr>
                <w:rStyle w:val="Hyperlink"/>
                <w:lang w:val="en-US"/>
              </w:rPr>
              <w:t>9.1. Attest to a disclosure</w:t>
            </w:r>
            <w:r>
              <w:tab/>
            </w:r>
            <w:r>
              <w:fldChar w:fldCharType="begin"/>
            </w:r>
            <w:r>
              <w:instrText xml:space="preserve"> PAGEREF _Toc225153365 \h </w:instrText>
            </w:r>
            <w:r>
              <w:fldChar w:fldCharType="separate"/>
            </w:r>
            <w:r w:rsidR="00CA520B">
              <w:t>14</w:t>
            </w:r>
            <w:r>
              <w:fldChar w:fldCharType="end"/>
            </w:r>
          </w:hyperlink>
        </w:p>
        <w:p w14:paraId="44256A75" w14:textId="5C399215" w:rsidR="00A1700D" w:rsidRPr="00A1700D" w:rsidDel="00AD6EFB" w:rsidRDefault="00A1700D" w:rsidP="00243C5E">
          <w:pPr>
            <w:pStyle w:val="TOC2"/>
            <w:ind w:left="0"/>
            <w:rPr>
              <w:lang w:val="en-US"/>
            </w:rPr>
          </w:pPr>
        </w:p>
        <w:p w14:paraId="5A21749E" w14:textId="6A71F127" w:rsidR="00E8794F" w:rsidRPr="00243C5E" w:rsidRDefault="00E8794F">
          <w:pPr>
            <w:rPr>
              <w:noProof/>
              <w:lang w:val="en-US"/>
            </w:rPr>
          </w:pPr>
          <w:r w:rsidRPr="31085696">
            <w:rPr>
              <w:b/>
              <w:bCs/>
              <w:noProof/>
              <w:lang w:val="en-US"/>
            </w:rPr>
            <w:fldChar w:fldCharType="end"/>
          </w:r>
        </w:p>
      </w:sdtContent>
    </w:sdt>
    <w:p w14:paraId="5083B1E8" w14:textId="77777777" w:rsidR="00E8794F" w:rsidRPr="00243C5E" w:rsidRDefault="00E8794F" w:rsidP="00E8794F">
      <w:pPr>
        <w:rPr>
          <w:noProof/>
          <w:lang w:val="en-US"/>
        </w:rPr>
      </w:pPr>
    </w:p>
    <w:p w14:paraId="22B94406" w14:textId="77777777" w:rsidR="00435C5C" w:rsidRPr="00243C5E" w:rsidRDefault="004C42C8" w:rsidP="00435C5C">
      <w:pPr>
        <w:pStyle w:val="Heading1"/>
        <w:rPr>
          <w:noProof/>
          <w:lang w:val="en-US"/>
        </w:rPr>
      </w:pPr>
      <w:r w:rsidRPr="31085696">
        <w:rPr>
          <w:noProof/>
          <w:lang w:val="en-US"/>
        </w:rPr>
        <w:br w:type="page"/>
      </w:r>
      <w:bookmarkStart w:id="0" w:name="_Toc1130422725"/>
      <w:bookmarkStart w:id="1" w:name="_Toc781910561"/>
      <w:bookmarkStart w:id="2" w:name="_Toc696071860"/>
      <w:bookmarkStart w:id="3" w:name="_Toc786664927"/>
      <w:bookmarkStart w:id="4" w:name="_Toc223465160"/>
      <w:bookmarkStart w:id="5" w:name="_Toc225153351"/>
      <w:r w:rsidR="00435C5C" w:rsidRPr="31085696">
        <w:rPr>
          <w:rFonts w:eastAsia="Barlow ExtraBold"/>
          <w:noProof/>
          <w:lang w:val="en-US"/>
        </w:rPr>
        <w:lastRenderedPageBreak/>
        <w:t>Introduction</w:t>
      </w:r>
      <w:bookmarkEnd w:id="0"/>
      <w:bookmarkEnd w:id="1"/>
      <w:bookmarkEnd w:id="2"/>
      <w:bookmarkEnd w:id="3"/>
      <w:bookmarkEnd w:id="4"/>
      <w:bookmarkEnd w:id="5"/>
    </w:p>
    <w:p w14:paraId="3C8ABFC7" w14:textId="55BF7013" w:rsidR="00435C5C" w:rsidRPr="00243C5E" w:rsidRDefault="00435C5C" w:rsidP="00385865">
      <w:pPr>
        <w:rPr>
          <w:noProof/>
          <w:lang w:val="en-US"/>
        </w:rPr>
      </w:pPr>
      <w:r w:rsidRPr="31085696">
        <w:rPr>
          <w:noProof/>
          <w:lang w:val="en-US"/>
        </w:rPr>
        <w:t>The Integrity Hub enables employees to submit disclosures such as gifts, invitations, and conflicts of interest through a user-friendly portal. Submissions are automatically routed to the appropriate team for review.</w:t>
      </w:r>
    </w:p>
    <w:p w14:paraId="31EC138E" w14:textId="77777777" w:rsidR="00435C5C" w:rsidRPr="00243C5E" w:rsidRDefault="00435C5C" w:rsidP="00435C5C">
      <w:pPr>
        <w:pStyle w:val="Heading1"/>
        <w:rPr>
          <w:noProof/>
          <w:lang w:val="en-US"/>
        </w:rPr>
      </w:pPr>
      <w:bookmarkStart w:id="6" w:name="_Toc1952526550"/>
      <w:bookmarkStart w:id="7" w:name="_Toc1659865000"/>
      <w:bookmarkStart w:id="8" w:name="_Toc1451936477"/>
      <w:bookmarkStart w:id="9" w:name="_Toc801604274"/>
      <w:bookmarkStart w:id="10" w:name="_Toc223465124"/>
      <w:bookmarkStart w:id="11" w:name="_Toc223465161"/>
      <w:bookmarkStart w:id="12" w:name="_Toc225153352"/>
      <w:r w:rsidRPr="31085696">
        <w:rPr>
          <w:noProof/>
          <w:lang w:val="en-US"/>
        </w:rPr>
        <w:t>To Submit a disclosure</w:t>
      </w:r>
      <w:bookmarkEnd w:id="6"/>
      <w:bookmarkEnd w:id="7"/>
      <w:bookmarkEnd w:id="8"/>
      <w:bookmarkEnd w:id="9"/>
      <w:bookmarkEnd w:id="10"/>
      <w:bookmarkEnd w:id="11"/>
      <w:bookmarkEnd w:id="12"/>
      <w:r w:rsidRPr="31085696">
        <w:rPr>
          <w:noProof/>
          <w:lang w:val="en-US"/>
        </w:rPr>
        <w:t xml:space="preserve"> </w:t>
      </w:r>
    </w:p>
    <w:p w14:paraId="48B6F565" w14:textId="06C8F04D" w:rsidR="00435C5C" w:rsidRPr="00243C5E" w:rsidRDefault="00435C5C" w:rsidP="009E6243">
      <w:pPr>
        <w:pStyle w:val="ListNumber"/>
        <w:rPr>
          <w:noProof/>
          <w:lang w:val="en-US"/>
        </w:rPr>
      </w:pPr>
      <w:r w:rsidRPr="31085696">
        <w:rPr>
          <w:noProof/>
          <w:lang w:val="en-US"/>
        </w:rPr>
        <w:t>Log</w:t>
      </w:r>
      <w:r w:rsidR="00671189" w:rsidRPr="31085696">
        <w:rPr>
          <w:noProof/>
          <w:lang w:val="en-US"/>
        </w:rPr>
        <w:t xml:space="preserve"> </w:t>
      </w:r>
      <w:r w:rsidRPr="31085696">
        <w:rPr>
          <w:noProof/>
          <w:lang w:val="en-US"/>
        </w:rPr>
        <w:t>in to Integrity Hub.</w:t>
      </w:r>
    </w:p>
    <w:p w14:paraId="0C64B444" w14:textId="11DDF904" w:rsidR="00A1700D" w:rsidRPr="00243C5E" w:rsidRDefault="00A1700D" w:rsidP="00A1700D">
      <w:pPr>
        <w:pStyle w:val="IntenseQuote"/>
        <w:rPr>
          <w:noProof/>
          <w:lang w:val="en-US"/>
        </w:rPr>
      </w:pPr>
      <w:r w:rsidRPr="31085696">
        <w:rPr>
          <w:noProof/>
          <w:lang w:val="en-US"/>
        </w:rPr>
        <w:t>Note – This guide can be edited. The link to your specific Integrity Hub environment can be added</w:t>
      </w:r>
      <w:r w:rsidR="00A01A26" w:rsidRPr="31085696">
        <w:rPr>
          <w:noProof/>
          <w:lang w:val="en-US"/>
        </w:rPr>
        <w:t xml:space="preserve"> here</w:t>
      </w:r>
      <w:r w:rsidRPr="31085696">
        <w:rPr>
          <w:noProof/>
          <w:lang w:val="en-US"/>
        </w:rPr>
        <w:t>.</w:t>
      </w:r>
    </w:p>
    <w:p w14:paraId="2DF0F01F" w14:textId="77777777" w:rsidR="00435C5C" w:rsidRPr="00243C5E" w:rsidRDefault="00435C5C" w:rsidP="00435C5C">
      <w:pPr>
        <w:rPr>
          <w:noProof/>
          <w:lang w:val="en-US"/>
        </w:rPr>
      </w:pPr>
      <w:r>
        <w:rPr>
          <w:noProof/>
        </w:rPr>
        <w:drawing>
          <wp:inline distT="0" distB="0" distL="0" distR="0" wp14:anchorId="1C25BFEE" wp14:editId="1A0E49F2">
            <wp:extent cx="3802594" cy="2090208"/>
            <wp:effectExtent l="0" t="0" r="0" b="5715"/>
            <wp:docPr id="1514749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49997" name="Picture 15147499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8746" cy="2148558"/>
                    </a:xfrm>
                    <a:prstGeom prst="rect">
                      <a:avLst/>
                    </a:prstGeom>
                  </pic:spPr>
                </pic:pic>
              </a:graphicData>
            </a:graphic>
          </wp:inline>
        </w:drawing>
      </w:r>
    </w:p>
    <w:p w14:paraId="0F38933B" w14:textId="18AF0021" w:rsidR="00435C5C" w:rsidRPr="00243C5E" w:rsidRDefault="00435C5C" w:rsidP="009E6243">
      <w:pPr>
        <w:pStyle w:val="ListNumber"/>
        <w:rPr>
          <w:noProof/>
          <w:lang w:val="en-US"/>
        </w:rPr>
      </w:pPr>
      <w:r w:rsidRPr="31085696">
        <w:rPr>
          <w:noProof/>
          <w:lang w:val="en-US"/>
        </w:rPr>
        <w:t xml:space="preserve">You will </w:t>
      </w:r>
      <w:r w:rsidR="1A69F689" w:rsidRPr="31085696">
        <w:rPr>
          <w:noProof/>
          <w:lang w:val="en-US"/>
        </w:rPr>
        <w:t>land on the</w:t>
      </w:r>
      <w:r w:rsidRPr="31085696">
        <w:rPr>
          <w:noProof/>
          <w:lang w:val="en-US"/>
        </w:rPr>
        <w:t xml:space="preserve"> Integrity Hub Home screen.</w:t>
      </w:r>
    </w:p>
    <w:p w14:paraId="2A9E6BAE" w14:textId="389C0EF4" w:rsidR="00435C5C" w:rsidRPr="00243C5E" w:rsidRDefault="00435C5C" w:rsidP="31085696">
      <w:pPr>
        <w:pStyle w:val="ListNumber"/>
        <w:rPr>
          <w:noProof/>
          <w:lang w:val="en-US"/>
        </w:rPr>
      </w:pPr>
      <w:r w:rsidRPr="31085696">
        <w:rPr>
          <w:noProof/>
          <w:lang w:val="en-US"/>
        </w:rPr>
        <w:t xml:space="preserve">To </w:t>
      </w:r>
      <w:r w:rsidR="77216CAE" w:rsidRPr="31085696">
        <w:rPr>
          <w:noProof/>
          <w:lang w:val="en-US"/>
        </w:rPr>
        <w:t>c</w:t>
      </w:r>
      <w:r w:rsidRPr="31085696">
        <w:rPr>
          <w:noProof/>
          <w:lang w:val="en-US"/>
        </w:rPr>
        <w:t xml:space="preserve">reate new </w:t>
      </w:r>
      <w:r w:rsidR="00012FBC" w:rsidRPr="31085696">
        <w:rPr>
          <w:noProof/>
          <w:lang w:val="en-US"/>
        </w:rPr>
        <w:t>disclosure</w:t>
      </w:r>
      <w:r w:rsidRPr="31085696">
        <w:rPr>
          <w:noProof/>
          <w:lang w:val="en-US"/>
        </w:rPr>
        <w:t xml:space="preserve"> from the Home screen, click the</w:t>
      </w:r>
      <w:r w:rsidR="009E6243" w:rsidRPr="31085696">
        <w:rPr>
          <w:noProof/>
          <w:lang w:val="en-US"/>
        </w:rPr>
        <w:t xml:space="preserve"> </w:t>
      </w:r>
      <w:r w:rsidR="009E6243" w:rsidRPr="31085696">
        <w:rPr>
          <w:b/>
          <w:bCs/>
          <w:noProof/>
          <w:lang w:val="en-US"/>
        </w:rPr>
        <w:t>‘</w:t>
      </w:r>
      <w:r w:rsidRPr="31085696">
        <w:rPr>
          <w:b/>
          <w:bCs/>
          <w:noProof/>
          <w:lang w:val="en-US"/>
        </w:rPr>
        <w:t>+ Create disclosure</w:t>
      </w:r>
      <w:r w:rsidR="009E6243" w:rsidRPr="31085696">
        <w:rPr>
          <w:b/>
          <w:bCs/>
          <w:noProof/>
          <w:lang w:val="en-US"/>
        </w:rPr>
        <w:t>‘</w:t>
      </w:r>
      <w:r w:rsidRPr="31085696">
        <w:rPr>
          <w:b/>
          <w:bCs/>
          <w:noProof/>
          <w:lang w:val="en-US"/>
        </w:rPr>
        <w:t xml:space="preserve"> </w:t>
      </w:r>
      <w:r w:rsidRPr="31085696">
        <w:rPr>
          <w:noProof/>
          <w:lang w:val="en-US"/>
        </w:rPr>
        <w:t>button on the right-hand side of the screen.</w:t>
      </w:r>
      <w:r w:rsidR="00385865">
        <w:br/>
      </w:r>
    </w:p>
    <w:p w14:paraId="205FB717" w14:textId="4AB1E633" w:rsidR="0098385A" w:rsidRPr="00243C5E" w:rsidRDefault="0098385A" w:rsidP="00435C5C">
      <w:pPr>
        <w:rPr>
          <w:noProof/>
          <w:lang w:val="en-US"/>
        </w:rPr>
      </w:pPr>
      <w:r>
        <w:rPr>
          <w:noProof/>
        </w:rPr>
        <w:drawing>
          <wp:inline distT="0" distB="0" distL="0" distR="0" wp14:anchorId="3AA2E5F0" wp14:editId="694EAD79">
            <wp:extent cx="5543550" cy="1487805"/>
            <wp:effectExtent l="0" t="0" r="6350" b="0"/>
            <wp:docPr id="200832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27630" name=""/>
                    <pic:cNvPicPr/>
                  </pic:nvPicPr>
                  <pic:blipFill>
                    <a:blip r:embed="rId15"/>
                    <a:stretch>
                      <a:fillRect/>
                    </a:stretch>
                  </pic:blipFill>
                  <pic:spPr>
                    <a:xfrm>
                      <a:off x="0" y="0"/>
                      <a:ext cx="5543550" cy="1487805"/>
                    </a:xfrm>
                    <a:prstGeom prst="rect">
                      <a:avLst/>
                    </a:prstGeom>
                  </pic:spPr>
                </pic:pic>
              </a:graphicData>
            </a:graphic>
          </wp:inline>
        </w:drawing>
      </w:r>
    </w:p>
    <w:p w14:paraId="1A95C3A9" w14:textId="77777777" w:rsidR="00435C5C" w:rsidRPr="00243C5E" w:rsidRDefault="00435C5C" w:rsidP="007C7B39">
      <w:pPr>
        <w:pStyle w:val="Heading2"/>
        <w:rPr>
          <w:noProof/>
          <w:lang w:val="en-US"/>
        </w:rPr>
      </w:pPr>
      <w:bookmarkStart w:id="13" w:name="_Toc225153353"/>
      <w:r w:rsidRPr="31085696">
        <w:rPr>
          <w:noProof/>
          <w:lang w:val="en-US"/>
        </w:rPr>
        <w:lastRenderedPageBreak/>
        <w:t>Creating a new disclosure</w:t>
      </w:r>
      <w:bookmarkEnd w:id="13"/>
    </w:p>
    <w:p w14:paraId="0CFC0854" w14:textId="0FFFB219" w:rsidR="00435C5C" w:rsidRPr="00243C5E" w:rsidRDefault="00435C5C" w:rsidP="00243C5E">
      <w:pPr>
        <w:pStyle w:val="ListNumber"/>
        <w:numPr>
          <w:ilvl w:val="0"/>
          <w:numId w:val="46"/>
        </w:numPr>
        <w:rPr>
          <w:noProof/>
          <w:lang w:val="en-US"/>
        </w:rPr>
      </w:pPr>
      <w:r w:rsidRPr="00FD5D6C">
        <w:rPr>
          <w:noProof/>
          <w:lang w:val="en-US"/>
        </w:rPr>
        <w:t xml:space="preserve">You can also create a new </w:t>
      </w:r>
      <w:r w:rsidR="00012FBC" w:rsidRPr="00FD5D6C">
        <w:rPr>
          <w:noProof/>
          <w:lang w:val="en-US"/>
        </w:rPr>
        <w:t>disclosure</w:t>
      </w:r>
      <w:r w:rsidRPr="00FD5D6C">
        <w:rPr>
          <w:noProof/>
          <w:lang w:val="en-US"/>
        </w:rPr>
        <w:t xml:space="preserve"> by clicking </w:t>
      </w:r>
      <w:r w:rsidR="007C7B39" w:rsidRPr="00FD5D6C">
        <w:rPr>
          <w:noProof/>
          <w:lang w:val="en-US"/>
        </w:rPr>
        <w:t>‘</w:t>
      </w:r>
      <w:r w:rsidRPr="00FD5D6C">
        <w:rPr>
          <w:b/>
          <w:bCs/>
          <w:noProof/>
          <w:lang w:val="en-US"/>
        </w:rPr>
        <w:t>Disclosures</w:t>
      </w:r>
      <w:r w:rsidR="007C7B39" w:rsidRPr="00FD5D6C">
        <w:rPr>
          <w:b/>
          <w:bCs/>
          <w:noProof/>
          <w:lang w:val="en-US"/>
        </w:rPr>
        <w:t>’</w:t>
      </w:r>
      <w:r w:rsidRPr="00FD5D6C">
        <w:rPr>
          <w:b/>
          <w:bCs/>
          <w:noProof/>
          <w:lang w:val="en-US"/>
        </w:rPr>
        <w:t xml:space="preserve"> </w:t>
      </w:r>
      <w:r w:rsidRPr="00FD5D6C">
        <w:rPr>
          <w:noProof/>
          <w:lang w:val="en-US"/>
        </w:rPr>
        <w:t xml:space="preserve">in the menu on the left, then clicking </w:t>
      </w:r>
      <w:r w:rsidR="007C7B39" w:rsidRPr="00FD5D6C">
        <w:rPr>
          <w:noProof/>
          <w:lang w:val="en-US"/>
        </w:rPr>
        <w:t>‘</w:t>
      </w:r>
      <w:r w:rsidRPr="00FD5D6C">
        <w:rPr>
          <w:b/>
          <w:bCs/>
          <w:noProof/>
          <w:lang w:val="en-US"/>
        </w:rPr>
        <w:t>+ Create disclosure</w:t>
      </w:r>
      <w:r w:rsidR="007C7B39" w:rsidRPr="00FD5D6C">
        <w:rPr>
          <w:b/>
          <w:bCs/>
          <w:noProof/>
          <w:lang w:val="en-US"/>
        </w:rPr>
        <w:t>’</w:t>
      </w:r>
      <w:r w:rsidRPr="00FD5D6C">
        <w:rPr>
          <w:b/>
          <w:bCs/>
          <w:noProof/>
          <w:lang w:val="en-US"/>
        </w:rPr>
        <w:t xml:space="preserve"> </w:t>
      </w:r>
      <w:r w:rsidRPr="00FD5D6C">
        <w:rPr>
          <w:noProof/>
          <w:lang w:val="en-US"/>
        </w:rPr>
        <w:t>butto</w:t>
      </w:r>
      <w:r w:rsidR="007C7B39" w:rsidRPr="00FD5D6C">
        <w:rPr>
          <w:noProof/>
          <w:lang w:val="en-US"/>
        </w:rPr>
        <w:t>n.</w:t>
      </w:r>
      <w:r>
        <w:br/>
      </w:r>
      <w:r>
        <w:br/>
      </w:r>
      <w:r>
        <w:br/>
      </w:r>
      <w:r w:rsidR="0098385A">
        <w:rPr>
          <w:noProof/>
        </w:rPr>
        <w:drawing>
          <wp:inline distT="0" distB="0" distL="0" distR="0" wp14:anchorId="55869D64" wp14:editId="6A5B78A9">
            <wp:extent cx="5113655" cy="1005158"/>
            <wp:effectExtent l="0" t="0" r="0" b="0"/>
            <wp:docPr id="8047930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93086" name="Picture 80479308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86061" cy="1019390"/>
                    </a:xfrm>
                    <a:prstGeom prst="rect">
                      <a:avLst/>
                    </a:prstGeom>
                  </pic:spPr>
                </pic:pic>
              </a:graphicData>
            </a:graphic>
          </wp:inline>
        </w:drawing>
      </w:r>
    </w:p>
    <w:p w14:paraId="0337C47F" w14:textId="408BB59B" w:rsidR="00435C5C" w:rsidRPr="00243C5E" w:rsidRDefault="00435C5C" w:rsidP="29885066">
      <w:pPr>
        <w:pStyle w:val="ListNumber"/>
        <w:rPr>
          <w:noProof/>
          <w:lang w:val="en-US"/>
        </w:rPr>
      </w:pPr>
      <w:r w:rsidRPr="31085696">
        <w:rPr>
          <w:noProof/>
          <w:lang w:val="en-US"/>
        </w:rPr>
        <w:t xml:space="preserve">Choose the </w:t>
      </w:r>
      <w:r w:rsidR="343053E4" w:rsidRPr="31085696">
        <w:rPr>
          <w:noProof/>
          <w:lang w:val="en-US"/>
        </w:rPr>
        <w:t xml:space="preserve">appropriate </w:t>
      </w:r>
      <w:r w:rsidRPr="31085696">
        <w:rPr>
          <w:noProof/>
          <w:lang w:val="en-US"/>
        </w:rPr>
        <w:t xml:space="preserve">type of disclosure </w:t>
      </w:r>
      <w:r w:rsidR="466A24FB" w:rsidRPr="31085696">
        <w:rPr>
          <w:noProof/>
          <w:lang w:val="en-US"/>
        </w:rPr>
        <w:t>from the list, using the descriptions as a guide.</w:t>
      </w:r>
      <w:r w:rsidR="007C7B39" w:rsidRPr="31085696">
        <w:rPr>
          <w:noProof/>
          <w:lang w:val="en-US"/>
        </w:rPr>
        <w:t xml:space="preserve"> </w:t>
      </w:r>
      <w:r>
        <w:br/>
      </w:r>
      <w:r>
        <w:br/>
      </w:r>
      <w:r w:rsidR="007C7B39">
        <w:rPr>
          <w:noProof/>
        </w:rPr>
        <w:drawing>
          <wp:inline distT="0" distB="0" distL="0" distR="0" wp14:anchorId="48315810" wp14:editId="47105FED">
            <wp:extent cx="4100047" cy="2805641"/>
            <wp:effectExtent l="0" t="0" r="2540" b="1270"/>
            <wp:docPr id="15260505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50574" name=""/>
                    <pic:cNvPicPr/>
                  </pic:nvPicPr>
                  <pic:blipFill>
                    <a:blip r:embed="rId17">
                      <a:extLst>
                        <a:ext uri="{28A0092B-C50C-407E-A947-70E740481C1C}">
                          <a14:useLocalDpi xmlns:a14="http://schemas.microsoft.com/office/drawing/2010/main" val="0"/>
                        </a:ext>
                      </a:extLst>
                    </a:blip>
                    <a:stretch>
                      <a:fillRect/>
                    </a:stretch>
                  </pic:blipFill>
                  <pic:spPr>
                    <a:xfrm>
                      <a:off x="0" y="0"/>
                      <a:ext cx="4173478" cy="2855889"/>
                    </a:xfrm>
                    <a:prstGeom prst="rect">
                      <a:avLst/>
                    </a:prstGeom>
                  </pic:spPr>
                </pic:pic>
              </a:graphicData>
            </a:graphic>
          </wp:inline>
        </w:drawing>
      </w:r>
    </w:p>
    <w:p w14:paraId="1BF8340C" w14:textId="6E272F48" w:rsidR="00435C5C" w:rsidRPr="00243C5E" w:rsidRDefault="00435C5C" w:rsidP="00435C5C">
      <w:pPr>
        <w:pStyle w:val="ListNumber"/>
        <w:rPr>
          <w:noProof/>
          <w:lang w:val="en-US"/>
        </w:rPr>
      </w:pPr>
      <w:r w:rsidRPr="00A1700D">
        <w:rPr>
          <w:noProof/>
          <w:lang w:val="en-US"/>
        </w:rPr>
        <w:t xml:space="preserve">Fill out the questions displayed in the request form, then click the </w:t>
      </w:r>
      <w:r w:rsidR="007C7B39" w:rsidRPr="00A1700D">
        <w:rPr>
          <w:noProof/>
          <w:lang w:val="en-US"/>
        </w:rPr>
        <w:t>‘</w:t>
      </w:r>
      <w:r w:rsidRPr="00A1700D">
        <w:rPr>
          <w:b/>
          <w:bCs/>
          <w:noProof/>
          <w:lang w:val="en-US"/>
        </w:rPr>
        <w:t>Continue</w:t>
      </w:r>
      <w:r w:rsidR="007C7B39" w:rsidRPr="00A1700D">
        <w:rPr>
          <w:b/>
          <w:bCs/>
          <w:noProof/>
          <w:lang w:val="en-US"/>
        </w:rPr>
        <w:t>’</w:t>
      </w:r>
      <w:r w:rsidRPr="00A1700D">
        <w:rPr>
          <w:b/>
          <w:bCs/>
          <w:noProof/>
          <w:lang w:val="en-US"/>
        </w:rPr>
        <w:t xml:space="preserve"> </w:t>
      </w:r>
      <w:r w:rsidRPr="00A1700D">
        <w:rPr>
          <w:noProof/>
          <w:lang w:val="en-US"/>
        </w:rPr>
        <w:t xml:space="preserve">button. The </w:t>
      </w:r>
      <w:r w:rsidR="0098385A">
        <w:rPr>
          <w:noProof/>
          <w:lang w:val="en-US"/>
        </w:rPr>
        <w:t>›</w:t>
      </w:r>
      <w:r w:rsidR="007C7B39" w:rsidRPr="00A1700D">
        <w:rPr>
          <w:noProof/>
          <w:lang w:val="en-US"/>
        </w:rPr>
        <w:t>‘</w:t>
      </w:r>
      <w:r w:rsidRPr="00A1700D">
        <w:rPr>
          <w:b/>
          <w:bCs/>
          <w:noProof/>
          <w:lang w:val="en-US"/>
        </w:rPr>
        <w:t>Continue</w:t>
      </w:r>
      <w:r w:rsidR="007C7B39" w:rsidRPr="00A1700D">
        <w:rPr>
          <w:b/>
          <w:bCs/>
          <w:noProof/>
          <w:lang w:val="en-US"/>
        </w:rPr>
        <w:t>’</w:t>
      </w:r>
      <w:r w:rsidRPr="00A1700D">
        <w:rPr>
          <w:noProof/>
          <w:lang w:val="en-US"/>
        </w:rPr>
        <w:t xml:space="preserve"> button will remain disabled until all required questions are answered.</w:t>
      </w:r>
      <w:r w:rsidR="007C7B39" w:rsidRPr="00243C5E">
        <w:rPr>
          <w:noProof/>
          <w:lang w:val="en-US"/>
        </w:rPr>
        <w:br/>
      </w:r>
      <w:r w:rsidR="007C7B39">
        <w:br/>
      </w:r>
      <w:r w:rsidR="0098385A">
        <w:rPr>
          <w:noProof/>
        </w:rPr>
        <w:drawing>
          <wp:inline distT="0" distB="0" distL="0" distR="0" wp14:anchorId="450A4BBD" wp14:editId="6D6D3EF1">
            <wp:extent cx="4711065" cy="2029589"/>
            <wp:effectExtent l="0" t="0" r="635" b="2540"/>
            <wp:docPr id="1246951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51884" name=""/>
                    <pic:cNvPicPr/>
                  </pic:nvPicPr>
                  <pic:blipFill>
                    <a:blip r:embed="rId18"/>
                    <a:stretch>
                      <a:fillRect/>
                    </a:stretch>
                  </pic:blipFill>
                  <pic:spPr>
                    <a:xfrm>
                      <a:off x="0" y="0"/>
                      <a:ext cx="4763553" cy="2052201"/>
                    </a:xfrm>
                    <a:prstGeom prst="rect">
                      <a:avLst/>
                    </a:prstGeom>
                  </pic:spPr>
                </pic:pic>
              </a:graphicData>
            </a:graphic>
          </wp:inline>
        </w:drawing>
      </w:r>
    </w:p>
    <w:p w14:paraId="1BF16124" w14:textId="7CBE659B" w:rsidR="00435C5C" w:rsidRPr="00243C5E" w:rsidRDefault="00435C5C" w:rsidP="007C7B39">
      <w:pPr>
        <w:pStyle w:val="ListNumber"/>
        <w:rPr>
          <w:noProof/>
          <w:lang w:val="en-US"/>
        </w:rPr>
      </w:pPr>
      <w:r w:rsidRPr="31085696">
        <w:rPr>
          <w:noProof/>
          <w:lang w:val="en-US"/>
        </w:rPr>
        <w:lastRenderedPageBreak/>
        <w:t xml:space="preserve">After clicking the </w:t>
      </w:r>
      <w:r w:rsidR="007C7B39" w:rsidRPr="31085696">
        <w:rPr>
          <w:noProof/>
          <w:lang w:val="en-US"/>
        </w:rPr>
        <w:t>‘</w:t>
      </w:r>
      <w:r w:rsidRPr="31085696">
        <w:rPr>
          <w:b/>
          <w:bCs/>
          <w:noProof/>
          <w:lang w:val="en-US"/>
        </w:rPr>
        <w:t>Continue</w:t>
      </w:r>
      <w:r w:rsidR="007C7B39" w:rsidRPr="31085696">
        <w:rPr>
          <w:b/>
          <w:bCs/>
          <w:noProof/>
          <w:lang w:val="en-US"/>
        </w:rPr>
        <w:t>’</w:t>
      </w:r>
      <w:r w:rsidRPr="31085696">
        <w:rPr>
          <w:noProof/>
          <w:lang w:val="en-US"/>
        </w:rPr>
        <w:t xml:space="preserve"> button, you </w:t>
      </w:r>
      <w:r w:rsidR="2F62C11F" w:rsidRPr="31085696">
        <w:rPr>
          <w:noProof/>
          <w:lang w:val="en-US"/>
        </w:rPr>
        <w:t xml:space="preserve">can </w:t>
      </w:r>
      <w:r w:rsidRPr="31085696">
        <w:rPr>
          <w:noProof/>
          <w:lang w:val="en-US"/>
        </w:rPr>
        <w:t xml:space="preserve">review your answers. If you would like to make any adjustments, click </w:t>
      </w:r>
      <w:r w:rsidR="007C7B39" w:rsidRPr="31085696">
        <w:rPr>
          <w:noProof/>
          <w:lang w:val="en-US"/>
        </w:rPr>
        <w:t>‘</w:t>
      </w:r>
      <w:r w:rsidRPr="31085696">
        <w:rPr>
          <w:b/>
          <w:bCs/>
          <w:noProof/>
          <w:lang w:val="en-US"/>
        </w:rPr>
        <w:t>Previous</w:t>
      </w:r>
      <w:r w:rsidRPr="31085696">
        <w:rPr>
          <w:noProof/>
          <w:lang w:val="en-US"/>
        </w:rPr>
        <w:t>,</w:t>
      </w:r>
      <w:r w:rsidR="007C7B39" w:rsidRPr="31085696">
        <w:rPr>
          <w:noProof/>
          <w:lang w:val="en-US"/>
        </w:rPr>
        <w:t>’</w:t>
      </w:r>
      <w:r w:rsidRPr="31085696">
        <w:rPr>
          <w:noProof/>
          <w:lang w:val="en-US"/>
        </w:rPr>
        <w:t xml:space="preserve"> which will take you to the previous screen and allow you to update your responses. </w:t>
      </w:r>
    </w:p>
    <w:p w14:paraId="528A177B" w14:textId="751830D7" w:rsidR="00435C5C" w:rsidRPr="00243C5E" w:rsidRDefault="00435C5C" w:rsidP="00435C5C">
      <w:pPr>
        <w:pStyle w:val="ListNumber"/>
        <w:rPr>
          <w:noProof/>
          <w:lang w:val="en-US"/>
        </w:rPr>
      </w:pPr>
      <w:r w:rsidRPr="00A1700D">
        <w:rPr>
          <w:noProof/>
          <w:lang w:val="en-US"/>
        </w:rPr>
        <w:t xml:space="preserve">Click the </w:t>
      </w:r>
      <w:r w:rsidR="007C7B39" w:rsidRPr="00A1700D">
        <w:rPr>
          <w:noProof/>
          <w:lang w:val="en-US"/>
        </w:rPr>
        <w:t>‘</w:t>
      </w:r>
      <w:r w:rsidRPr="00A1700D">
        <w:rPr>
          <w:b/>
          <w:bCs/>
          <w:noProof/>
          <w:lang w:val="en-US"/>
        </w:rPr>
        <w:t>Send disclosure</w:t>
      </w:r>
      <w:r w:rsidR="007C7B39" w:rsidRPr="00A1700D">
        <w:rPr>
          <w:b/>
          <w:bCs/>
          <w:noProof/>
          <w:lang w:val="en-US"/>
        </w:rPr>
        <w:t>’</w:t>
      </w:r>
      <w:r w:rsidRPr="00A1700D">
        <w:rPr>
          <w:b/>
          <w:bCs/>
          <w:noProof/>
          <w:lang w:val="en-US"/>
        </w:rPr>
        <w:t xml:space="preserve"> </w:t>
      </w:r>
      <w:r w:rsidRPr="00A1700D">
        <w:rPr>
          <w:noProof/>
          <w:lang w:val="en-US"/>
        </w:rPr>
        <w:t>button once you have reviewed your responses and are ready to submit.</w:t>
      </w:r>
      <w:r w:rsidR="007C7B39" w:rsidRPr="00243C5E">
        <w:rPr>
          <w:noProof/>
          <w:lang w:val="en-US"/>
        </w:rPr>
        <w:br/>
      </w:r>
      <w:r w:rsidR="005C04E9">
        <w:br/>
      </w:r>
      <w:r w:rsidR="00106905">
        <w:rPr>
          <w:noProof/>
        </w:rPr>
        <w:drawing>
          <wp:inline distT="0" distB="0" distL="0" distR="0" wp14:anchorId="7DCE1285" wp14:editId="3BDCCBD5">
            <wp:extent cx="3952160" cy="2288903"/>
            <wp:effectExtent l="0" t="0" r="0" b="0"/>
            <wp:docPr id="1447743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43166" name=""/>
                    <pic:cNvPicPr/>
                  </pic:nvPicPr>
                  <pic:blipFill>
                    <a:blip r:embed="rId19"/>
                    <a:stretch>
                      <a:fillRect/>
                    </a:stretch>
                  </pic:blipFill>
                  <pic:spPr>
                    <a:xfrm>
                      <a:off x="0" y="0"/>
                      <a:ext cx="3998008" cy="2315456"/>
                    </a:xfrm>
                    <a:prstGeom prst="rect">
                      <a:avLst/>
                    </a:prstGeom>
                  </pic:spPr>
                </pic:pic>
              </a:graphicData>
            </a:graphic>
          </wp:inline>
        </w:drawing>
      </w:r>
      <w:r w:rsidR="005C04E9">
        <w:br/>
      </w:r>
    </w:p>
    <w:p w14:paraId="0439217E" w14:textId="62BEA8D4" w:rsidR="00435C5C" w:rsidRPr="00243C5E" w:rsidRDefault="4470C215" w:rsidP="00E93C62">
      <w:pPr>
        <w:pStyle w:val="ListNumber"/>
        <w:rPr>
          <w:noProof/>
          <w:lang w:val="en-US"/>
        </w:rPr>
      </w:pPr>
      <w:r w:rsidRPr="31085696">
        <w:rPr>
          <w:noProof/>
          <w:lang w:val="en-US"/>
        </w:rPr>
        <w:t xml:space="preserve">Your disclosure will show in a ‘Pending review’ </w:t>
      </w:r>
      <w:r w:rsidR="4DA23B46" w:rsidRPr="31085696">
        <w:rPr>
          <w:noProof/>
          <w:lang w:val="en-US"/>
        </w:rPr>
        <w:t>status upon submission. Once your disclosure has been reviewed, the status will change to reflect the decision</w:t>
      </w:r>
      <w:r w:rsidR="009B6F2C" w:rsidRPr="31085696">
        <w:rPr>
          <w:noProof/>
          <w:lang w:val="en-US"/>
        </w:rPr>
        <w:t xml:space="preserve"> (‘</w:t>
      </w:r>
      <w:r w:rsidR="00435C5C" w:rsidRPr="31085696">
        <w:rPr>
          <w:noProof/>
          <w:lang w:val="en-US"/>
        </w:rPr>
        <w:t>acknowledged,</w:t>
      </w:r>
      <w:r w:rsidR="009B6F2C" w:rsidRPr="31085696">
        <w:rPr>
          <w:noProof/>
          <w:lang w:val="en-US"/>
        </w:rPr>
        <w:t>’</w:t>
      </w:r>
      <w:r w:rsidR="00435C5C" w:rsidRPr="31085696">
        <w:rPr>
          <w:noProof/>
          <w:lang w:val="en-US"/>
        </w:rPr>
        <w:t xml:space="preserve"> </w:t>
      </w:r>
      <w:r w:rsidR="009B6F2C" w:rsidRPr="31085696">
        <w:rPr>
          <w:noProof/>
          <w:lang w:val="en-US"/>
        </w:rPr>
        <w:t>‘</w:t>
      </w:r>
      <w:r w:rsidR="00435C5C" w:rsidRPr="31085696">
        <w:rPr>
          <w:noProof/>
          <w:lang w:val="en-US"/>
        </w:rPr>
        <w:t>approved,</w:t>
      </w:r>
      <w:r w:rsidR="009B6F2C" w:rsidRPr="31085696">
        <w:rPr>
          <w:noProof/>
          <w:lang w:val="en-US"/>
        </w:rPr>
        <w:t>’</w:t>
      </w:r>
      <w:r w:rsidR="00435C5C" w:rsidRPr="31085696">
        <w:rPr>
          <w:noProof/>
          <w:lang w:val="en-US"/>
        </w:rPr>
        <w:t xml:space="preserve"> or </w:t>
      </w:r>
      <w:r w:rsidR="009B6F2C" w:rsidRPr="31085696">
        <w:rPr>
          <w:noProof/>
          <w:lang w:val="en-US"/>
        </w:rPr>
        <w:t>‘</w:t>
      </w:r>
      <w:r w:rsidR="00435C5C" w:rsidRPr="31085696">
        <w:rPr>
          <w:noProof/>
          <w:lang w:val="en-US"/>
        </w:rPr>
        <w:t>rejected</w:t>
      </w:r>
      <w:r w:rsidR="009B6F2C" w:rsidRPr="31085696">
        <w:rPr>
          <w:noProof/>
          <w:lang w:val="en-US"/>
        </w:rPr>
        <w:t>’</w:t>
      </w:r>
      <w:r w:rsidR="177E9874" w:rsidRPr="31085696">
        <w:rPr>
          <w:noProof/>
          <w:lang w:val="en-US"/>
        </w:rPr>
        <w:t>)</w:t>
      </w:r>
      <w:r w:rsidR="00435C5C" w:rsidRPr="31085696">
        <w:rPr>
          <w:noProof/>
          <w:lang w:val="en-US"/>
        </w:rPr>
        <w:t>.</w:t>
      </w:r>
      <w:r>
        <w:br/>
      </w:r>
      <w:r>
        <w:br/>
      </w:r>
      <w:r w:rsidR="007C7B39">
        <w:rPr>
          <w:noProof/>
        </w:rPr>
        <w:drawing>
          <wp:inline distT="0" distB="0" distL="0" distR="0" wp14:anchorId="5C637BDE" wp14:editId="11E015DD">
            <wp:extent cx="4049486" cy="2232408"/>
            <wp:effectExtent l="0" t="0" r="1905" b="3175"/>
            <wp:docPr id="2106549139"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49139" name="drawing" descr="A screenshot of a computer&#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4155408" cy="2290801"/>
                    </a:xfrm>
                    <a:prstGeom prst="rect">
                      <a:avLst/>
                    </a:prstGeom>
                  </pic:spPr>
                </pic:pic>
              </a:graphicData>
            </a:graphic>
          </wp:inline>
        </w:drawing>
      </w:r>
    </w:p>
    <w:p w14:paraId="1EC6A296" w14:textId="18433AE3" w:rsidR="00435C5C" w:rsidRPr="00243C5E" w:rsidRDefault="00435C5C" w:rsidP="00435C5C">
      <w:pPr>
        <w:rPr>
          <w:noProof/>
          <w:lang w:val="en-US"/>
        </w:rPr>
      </w:pPr>
    </w:p>
    <w:p w14:paraId="455816BB" w14:textId="77777777" w:rsidR="00435C5C" w:rsidRPr="00243C5E" w:rsidRDefault="00435C5C" w:rsidP="00435C5C">
      <w:pPr>
        <w:rPr>
          <w:noProof/>
          <w:lang w:val="en-US"/>
        </w:rPr>
      </w:pPr>
      <w:r w:rsidRPr="31085696">
        <w:rPr>
          <w:noProof/>
          <w:lang w:val="en-US"/>
        </w:rPr>
        <w:br w:type="page"/>
      </w:r>
    </w:p>
    <w:p w14:paraId="5F6CCD49" w14:textId="77777777" w:rsidR="00435C5C" w:rsidRPr="00243C5E" w:rsidRDefault="00435C5C" w:rsidP="007C7B39">
      <w:pPr>
        <w:pStyle w:val="Heading1"/>
        <w:rPr>
          <w:noProof/>
          <w:lang w:val="en-US"/>
        </w:rPr>
      </w:pPr>
      <w:bookmarkStart w:id="14" w:name="_Toc1989853994"/>
      <w:bookmarkStart w:id="15" w:name="_Toc1253184689"/>
      <w:bookmarkStart w:id="16" w:name="_Toc1835634850"/>
      <w:bookmarkStart w:id="17" w:name="_Toc420727804"/>
      <w:bookmarkStart w:id="18" w:name="_Toc223465127"/>
      <w:bookmarkStart w:id="19" w:name="_Toc223465164"/>
      <w:bookmarkStart w:id="20" w:name="_Toc225153354"/>
      <w:r w:rsidRPr="31085696">
        <w:rPr>
          <w:noProof/>
          <w:lang w:val="en-US"/>
        </w:rPr>
        <w:lastRenderedPageBreak/>
        <w:t xml:space="preserve">Saving a disclosure </w:t>
      </w:r>
      <w:bookmarkEnd w:id="14"/>
      <w:bookmarkEnd w:id="15"/>
      <w:bookmarkEnd w:id="16"/>
      <w:bookmarkEnd w:id="17"/>
      <w:bookmarkEnd w:id="18"/>
      <w:bookmarkEnd w:id="19"/>
      <w:r w:rsidRPr="31085696">
        <w:rPr>
          <w:noProof/>
          <w:lang w:val="en-US"/>
        </w:rPr>
        <w:t>as a draft</w:t>
      </w:r>
      <w:bookmarkEnd w:id="20"/>
    </w:p>
    <w:p w14:paraId="6C0C630D" w14:textId="3F599A08" w:rsidR="00435C5C" w:rsidRDefault="00435C5C" w:rsidP="3611A0F4">
      <w:pPr>
        <w:rPr>
          <w:noProof/>
          <w:lang w:val="en-US"/>
        </w:rPr>
      </w:pPr>
      <w:r w:rsidRPr="31085696">
        <w:rPr>
          <w:noProof/>
          <w:lang w:val="en-US"/>
        </w:rPr>
        <w:t xml:space="preserve">The disclosure form </w:t>
      </w:r>
      <w:r w:rsidR="0B87EB7A" w:rsidRPr="31085696">
        <w:rPr>
          <w:noProof/>
          <w:lang w:val="en-US"/>
        </w:rPr>
        <w:t>can be saved as</w:t>
      </w:r>
      <w:r w:rsidRPr="31085696">
        <w:rPr>
          <w:noProof/>
          <w:lang w:val="en-US"/>
        </w:rPr>
        <w:t xml:space="preserve"> a draft version </w:t>
      </w:r>
      <w:r w:rsidR="22EFC8D9" w:rsidRPr="31085696">
        <w:rPr>
          <w:noProof/>
          <w:lang w:val="en-US"/>
        </w:rPr>
        <w:t>so that you can</w:t>
      </w:r>
      <w:r w:rsidRPr="31085696">
        <w:rPr>
          <w:noProof/>
          <w:lang w:val="en-US"/>
        </w:rPr>
        <w:t xml:space="preserve"> continue your responses at a later time. When in a disclosure form, click the </w:t>
      </w:r>
      <w:r w:rsidR="007C7B39" w:rsidRPr="31085696">
        <w:rPr>
          <w:noProof/>
          <w:lang w:val="en-US"/>
        </w:rPr>
        <w:t>‘</w:t>
      </w:r>
      <w:r w:rsidRPr="31085696">
        <w:rPr>
          <w:b/>
          <w:bCs/>
          <w:noProof/>
          <w:lang w:val="en-US"/>
        </w:rPr>
        <w:t>Cancel</w:t>
      </w:r>
      <w:r w:rsidR="007C7B39" w:rsidRPr="31085696">
        <w:rPr>
          <w:b/>
          <w:bCs/>
          <w:noProof/>
          <w:lang w:val="en-US"/>
        </w:rPr>
        <w:t>’</w:t>
      </w:r>
      <w:r w:rsidRPr="31085696">
        <w:rPr>
          <w:b/>
          <w:bCs/>
          <w:noProof/>
          <w:lang w:val="en-US"/>
        </w:rPr>
        <w:t xml:space="preserve"> </w:t>
      </w:r>
      <w:r w:rsidRPr="31085696">
        <w:rPr>
          <w:noProof/>
          <w:lang w:val="en-US"/>
        </w:rPr>
        <w:t>button at the bottom left-hand side of the screen, and you will be prompted to</w:t>
      </w:r>
      <w:r w:rsidR="7CE73394" w:rsidRPr="31085696">
        <w:rPr>
          <w:noProof/>
          <w:lang w:val="en-US"/>
        </w:rPr>
        <w:t xml:space="preserve"> choose from the following options</w:t>
      </w:r>
      <w:r w:rsidRPr="31085696">
        <w:rPr>
          <w:noProof/>
          <w:lang w:val="en-US"/>
        </w:rPr>
        <w:t>:</w:t>
      </w:r>
    </w:p>
    <w:p w14:paraId="07DA4A49" w14:textId="5B4731FF" w:rsidR="0000367F" w:rsidRPr="00243C5E" w:rsidRDefault="0000367F" w:rsidP="3611A0F4">
      <w:pPr>
        <w:rPr>
          <w:noProof/>
          <w:lang w:val="en-US"/>
        </w:rPr>
      </w:pPr>
      <w:r>
        <w:rPr>
          <w:noProof/>
        </w:rPr>
        <w:drawing>
          <wp:inline distT="0" distB="0" distL="0" distR="0" wp14:anchorId="351F0AF5" wp14:editId="194C0429">
            <wp:extent cx="3177518" cy="2428090"/>
            <wp:effectExtent l="0" t="0" r="0" b="0"/>
            <wp:docPr id="1333559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59657" name=""/>
                    <pic:cNvPicPr/>
                  </pic:nvPicPr>
                  <pic:blipFill>
                    <a:blip r:embed="rId21"/>
                    <a:stretch>
                      <a:fillRect/>
                    </a:stretch>
                  </pic:blipFill>
                  <pic:spPr>
                    <a:xfrm>
                      <a:off x="0" y="0"/>
                      <a:ext cx="3203965" cy="2448299"/>
                    </a:xfrm>
                    <a:prstGeom prst="rect">
                      <a:avLst/>
                    </a:prstGeom>
                  </pic:spPr>
                </pic:pic>
              </a:graphicData>
            </a:graphic>
          </wp:inline>
        </w:drawing>
      </w:r>
    </w:p>
    <w:p w14:paraId="3BF17E92" w14:textId="74B7B1D4" w:rsidR="00435C5C" w:rsidRPr="00243C5E" w:rsidRDefault="006E4F35" w:rsidP="31085696">
      <w:pPr>
        <w:pStyle w:val="ListBullet"/>
        <w:rPr>
          <w:noProof/>
          <w:lang w:val="en-US"/>
        </w:rPr>
      </w:pPr>
      <w:r w:rsidRPr="31085696">
        <w:rPr>
          <w:b/>
          <w:bCs/>
          <w:noProof/>
          <w:lang w:val="en-US"/>
        </w:rPr>
        <w:t>‘</w:t>
      </w:r>
      <w:r w:rsidR="00435C5C" w:rsidRPr="31085696">
        <w:rPr>
          <w:b/>
          <w:bCs/>
          <w:noProof/>
          <w:lang w:val="en-US"/>
        </w:rPr>
        <w:t>Back to form</w:t>
      </w:r>
      <w:r w:rsidRPr="31085696">
        <w:rPr>
          <w:noProof/>
          <w:lang w:val="en-US"/>
        </w:rPr>
        <w:t>’</w:t>
      </w:r>
    </w:p>
    <w:p w14:paraId="3240DB64" w14:textId="6BFB11E7" w:rsidR="00435C5C" w:rsidRPr="00243C5E" w:rsidRDefault="36EF4BF5" w:rsidP="00243C5E">
      <w:pPr>
        <w:pStyle w:val="ListBullet"/>
        <w:numPr>
          <w:ilvl w:val="1"/>
          <w:numId w:val="30"/>
        </w:numPr>
        <w:rPr>
          <w:rStyle w:val="Heading1Char"/>
          <w:rFonts w:asciiTheme="minorHAnsi" w:eastAsiaTheme="minorEastAsia" w:hAnsiTheme="minorHAnsi" w:cstheme="minorBidi"/>
          <w:i w:val="0"/>
          <w:iCs w:val="0"/>
          <w:noProof/>
          <w:sz w:val="20"/>
          <w:szCs w:val="20"/>
          <w:lang w:val="en-US"/>
        </w:rPr>
      </w:pPr>
      <w:r w:rsidRPr="31085696">
        <w:rPr>
          <w:noProof/>
          <w:lang w:val="en-US"/>
        </w:rPr>
        <w:t xml:space="preserve">This </w:t>
      </w:r>
      <w:r w:rsidR="087C5AE4" w:rsidRPr="31085696">
        <w:rPr>
          <w:noProof/>
          <w:lang w:val="en-US"/>
        </w:rPr>
        <w:t xml:space="preserve">will close the pop-up and let you finish answering </w:t>
      </w:r>
      <w:r w:rsidR="00435C5C" w:rsidRPr="31085696">
        <w:rPr>
          <w:noProof/>
          <w:lang w:val="en-US"/>
        </w:rPr>
        <w:t>the form questions</w:t>
      </w:r>
    </w:p>
    <w:p w14:paraId="79BBC8AA" w14:textId="04C2C10E" w:rsidR="00C16E86" w:rsidRPr="00A1700D" w:rsidRDefault="006E4F35" w:rsidP="31085696">
      <w:pPr>
        <w:pStyle w:val="ListBullet"/>
        <w:rPr>
          <w:noProof/>
          <w:lang w:val="en-US"/>
        </w:rPr>
      </w:pPr>
      <w:r w:rsidRPr="31085696">
        <w:rPr>
          <w:b/>
          <w:bCs/>
          <w:noProof/>
          <w:lang w:val="en-US"/>
        </w:rPr>
        <w:t>‘</w:t>
      </w:r>
      <w:r w:rsidR="00435C5C" w:rsidRPr="31085696">
        <w:rPr>
          <w:b/>
          <w:bCs/>
          <w:noProof/>
          <w:lang w:val="en-US"/>
        </w:rPr>
        <w:t>Save as a draft &amp; leave</w:t>
      </w:r>
      <w:r w:rsidRPr="31085696">
        <w:rPr>
          <w:b/>
          <w:bCs/>
          <w:noProof/>
          <w:lang w:val="en-US"/>
        </w:rPr>
        <w:t>’</w:t>
      </w:r>
    </w:p>
    <w:p w14:paraId="1267A5B7" w14:textId="3B4D9AF6" w:rsidR="00CB529D" w:rsidRPr="00243C5E" w:rsidRDefault="0A83640D" w:rsidP="00243C5E">
      <w:pPr>
        <w:pStyle w:val="ListBullet"/>
        <w:numPr>
          <w:ilvl w:val="1"/>
          <w:numId w:val="30"/>
        </w:numPr>
        <w:rPr>
          <w:rStyle w:val="Heading1Char"/>
          <w:rFonts w:asciiTheme="minorHAnsi" w:eastAsiaTheme="minorEastAsia" w:hAnsiTheme="minorHAnsi" w:cstheme="minorBidi"/>
          <w:i w:val="0"/>
          <w:iCs w:val="0"/>
          <w:noProof/>
          <w:sz w:val="20"/>
          <w:szCs w:val="20"/>
          <w:lang w:val="en-US"/>
        </w:rPr>
      </w:pPr>
      <w:bookmarkStart w:id="21" w:name="_Toc225153086"/>
      <w:bookmarkStart w:id="22" w:name="_Toc225153355"/>
      <w:r w:rsidRPr="31085696">
        <w:rPr>
          <w:rStyle w:val="Heading1Char"/>
          <w:rFonts w:asciiTheme="minorHAnsi" w:eastAsiaTheme="minorEastAsia" w:hAnsiTheme="minorHAnsi" w:cstheme="minorBidi"/>
          <w:i w:val="0"/>
          <w:iCs w:val="0"/>
          <w:noProof/>
          <w:sz w:val="20"/>
          <w:szCs w:val="20"/>
          <w:lang w:val="en-US"/>
        </w:rPr>
        <w:t>The draft will be saved</w:t>
      </w:r>
      <w:r w:rsidR="00CB529D" w:rsidRPr="31085696">
        <w:rPr>
          <w:rStyle w:val="Heading1Char"/>
          <w:rFonts w:asciiTheme="minorHAnsi" w:eastAsiaTheme="minorEastAsia" w:hAnsiTheme="minorHAnsi" w:cstheme="minorBidi"/>
          <w:i w:val="0"/>
          <w:iCs w:val="0"/>
          <w:noProof/>
          <w:sz w:val="20"/>
          <w:szCs w:val="20"/>
          <w:lang w:val="en-US"/>
        </w:rPr>
        <w:t xml:space="preserve"> and can be accessed again on the Disclosures start screen</w:t>
      </w:r>
      <w:r>
        <w:br/>
      </w:r>
      <w:r>
        <w:br/>
      </w:r>
      <w:r w:rsidR="00CB529D">
        <w:rPr>
          <w:noProof/>
        </w:rPr>
        <w:drawing>
          <wp:inline distT="0" distB="0" distL="0" distR="0" wp14:anchorId="6F52A2DD" wp14:editId="63668A3B">
            <wp:extent cx="4444779" cy="1674048"/>
            <wp:effectExtent l="0" t="0" r="635" b="2540"/>
            <wp:docPr id="465228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28705" name=""/>
                    <pic:cNvPicPr/>
                  </pic:nvPicPr>
                  <pic:blipFill>
                    <a:blip r:embed="rId22"/>
                    <a:stretch>
                      <a:fillRect/>
                    </a:stretch>
                  </pic:blipFill>
                  <pic:spPr>
                    <a:xfrm>
                      <a:off x="0" y="0"/>
                      <a:ext cx="4468911" cy="1683137"/>
                    </a:xfrm>
                    <a:prstGeom prst="rect">
                      <a:avLst/>
                    </a:prstGeom>
                  </pic:spPr>
                </pic:pic>
              </a:graphicData>
            </a:graphic>
          </wp:inline>
        </w:drawing>
      </w:r>
      <w:bookmarkEnd w:id="21"/>
      <w:bookmarkEnd w:id="22"/>
      <w:r>
        <w:br/>
      </w:r>
    </w:p>
    <w:p w14:paraId="2264AF78" w14:textId="444F015D" w:rsidR="00435C5C" w:rsidRPr="00243C5E" w:rsidRDefault="006E4F35" w:rsidP="31085696">
      <w:pPr>
        <w:pStyle w:val="ListBullet"/>
        <w:rPr>
          <w:noProof/>
          <w:lang w:val="en-US"/>
        </w:rPr>
      </w:pPr>
      <w:r w:rsidRPr="31085696">
        <w:rPr>
          <w:b/>
          <w:bCs/>
          <w:noProof/>
          <w:lang w:val="en-US"/>
        </w:rPr>
        <w:t>‘</w:t>
      </w:r>
      <w:r w:rsidR="00435C5C" w:rsidRPr="31085696">
        <w:rPr>
          <w:b/>
          <w:bCs/>
          <w:noProof/>
          <w:lang w:val="en-US"/>
        </w:rPr>
        <w:t>Leave without savin</w:t>
      </w:r>
      <w:r w:rsidRPr="31085696">
        <w:rPr>
          <w:noProof/>
          <w:lang w:val="en-US"/>
        </w:rPr>
        <w:t>g’</w:t>
      </w:r>
    </w:p>
    <w:p w14:paraId="2D277936" w14:textId="46629C04" w:rsidR="2C33EEDE" w:rsidRPr="00243C5E" w:rsidRDefault="2C33EEDE" w:rsidP="3611A0F4">
      <w:pPr>
        <w:pStyle w:val="ListBullet"/>
        <w:ind w:left="510"/>
        <w:rPr>
          <w:noProof/>
          <w:lang w:val="en-US"/>
        </w:rPr>
      </w:pPr>
      <w:r w:rsidRPr="31085696">
        <w:rPr>
          <w:noProof/>
          <w:lang w:val="en-US"/>
        </w:rPr>
        <w:t xml:space="preserve">Choose this option if you originally selected the wrong disclosure category. You can select a new category and submit the correct disclosure form. </w:t>
      </w:r>
    </w:p>
    <w:p w14:paraId="6476B4EF" w14:textId="11FE977C" w:rsidR="00435C5C" w:rsidRPr="00243C5E" w:rsidRDefault="00435C5C" w:rsidP="00435C5C">
      <w:pPr>
        <w:rPr>
          <w:noProof/>
          <w:lang w:val="en-US"/>
        </w:rPr>
      </w:pPr>
      <w:r>
        <w:rPr>
          <w:noProof/>
        </w:rPr>
        <w:lastRenderedPageBreak/>
        <w:drawing>
          <wp:inline distT="0" distB="0" distL="0" distR="0" wp14:anchorId="7CF3755F" wp14:editId="4FDB5124">
            <wp:extent cx="4589417" cy="1879896"/>
            <wp:effectExtent l="0" t="0" r="0" b="0"/>
            <wp:docPr id="444777871"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72518" name="Picture 17" descr="A screenshot of a computer&#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4676283" cy="1915478"/>
                    </a:xfrm>
                    <a:prstGeom prst="rect">
                      <a:avLst/>
                    </a:prstGeom>
                  </pic:spPr>
                </pic:pic>
              </a:graphicData>
            </a:graphic>
          </wp:inline>
        </w:drawing>
      </w:r>
    </w:p>
    <w:p w14:paraId="5E3B5678" w14:textId="31066BCC" w:rsidR="007C7B39" w:rsidRPr="00243C5E" w:rsidRDefault="007C7B39" w:rsidP="007C7B39">
      <w:pPr>
        <w:pStyle w:val="Heading1"/>
        <w:rPr>
          <w:noProof/>
          <w:lang w:val="en-US"/>
        </w:rPr>
      </w:pPr>
      <w:bookmarkStart w:id="23" w:name="_Toc222767131"/>
      <w:bookmarkStart w:id="24" w:name="_Toc1212062109"/>
      <w:bookmarkStart w:id="25" w:name="_Toc205621807"/>
      <w:bookmarkStart w:id="26" w:name="_Toc1470863318"/>
      <w:bookmarkStart w:id="27" w:name="_Toc1948811397"/>
      <w:bookmarkStart w:id="28" w:name="_Toc223465128"/>
      <w:bookmarkStart w:id="29" w:name="_Toc223465165"/>
      <w:bookmarkStart w:id="30" w:name="_Toc225153356"/>
      <w:r w:rsidRPr="31085696">
        <w:rPr>
          <w:noProof/>
          <w:lang w:val="en-US"/>
        </w:rPr>
        <w:t>Making changes to a reques</w:t>
      </w:r>
      <w:bookmarkEnd w:id="23"/>
      <w:bookmarkEnd w:id="24"/>
      <w:bookmarkEnd w:id="25"/>
      <w:bookmarkEnd w:id="26"/>
      <w:bookmarkEnd w:id="27"/>
      <w:bookmarkEnd w:id="28"/>
      <w:bookmarkEnd w:id="29"/>
      <w:r w:rsidRPr="31085696">
        <w:rPr>
          <w:noProof/>
          <w:lang w:val="en-US"/>
        </w:rPr>
        <w:t>t</w:t>
      </w:r>
      <w:bookmarkEnd w:id="30"/>
    </w:p>
    <w:p w14:paraId="39081555" w14:textId="1CF74DA8" w:rsidR="00435C5C" w:rsidRPr="00243C5E" w:rsidRDefault="007C7B39" w:rsidP="31085696">
      <w:pPr>
        <w:rPr>
          <w:rStyle w:val="Heading1Char"/>
          <w:rFonts w:asciiTheme="majorHAnsi" w:hAnsiTheme="majorHAnsi"/>
          <w:noProof/>
          <w:sz w:val="40"/>
          <w:szCs w:val="40"/>
          <w:lang w:val="en-US"/>
        </w:rPr>
      </w:pPr>
      <w:r w:rsidRPr="31085696">
        <w:rPr>
          <w:noProof/>
          <w:lang w:val="en-US"/>
        </w:rPr>
        <w:t>Providing more information w</w:t>
      </w:r>
      <w:r w:rsidR="00435C5C" w:rsidRPr="31085696">
        <w:rPr>
          <w:noProof/>
          <w:lang w:val="en-US"/>
        </w:rPr>
        <w:t>hile</w:t>
      </w:r>
      <w:r w:rsidRPr="31085696">
        <w:rPr>
          <w:noProof/>
          <w:lang w:val="en-US"/>
        </w:rPr>
        <w:t xml:space="preserve"> a</w:t>
      </w:r>
      <w:r w:rsidR="00435C5C" w:rsidRPr="31085696">
        <w:rPr>
          <w:noProof/>
          <w:lang w:val="en-US"/>
        </w:rPr>
        <w:t xml:space="preserve"> disclosure is </w:t>
      </w:r>
      <w:r w:rsidR="001904B4" w:rsidRPr="31085696">
        <w:rPr>
          <w:noProof/>
          <w:lang w:val="en-US"/>
        </w:rPr>
        <w:t>‘Pending review’</w:t>
      </w:r>
    </w:p>
    <w:p w14:paraId="06CC5208" w14:textId="77777777" w:rsidR="007C7B39" w:rsidRPr="00243C5E" w:rsidRDefault="00435C5C" w:rsidP="00243C5E">
      <w:pPr>
        <w:pStyle w:val="ListNumber"/>
        <w:numPr>
          <w:ilvl w:val="0"/>
          <w:numId w:val="47"/>
        </w:numPr>
        <w:rPr>
          <w:noProof/>
          <w:lang w:val="en-US"/>
        </w:rPr>
      </w:pPr>
      <w:r w:rsidRPr="00EC295E">
        <w:rPr>
          <w:noProof/>
          <w:lang w:val="en-US"/>
        </w:rPr>
        <w:t xml:space="preserve">Navigate to the Integrity Hub. </w:t>
      </w:r>
    </w:p>
    <w:p w14:paraId="6566EE84" w14:textId="7B46012D" w:rsidR="00CB529D" w:rsidRPr="00243C5E" w:rsidRDefault="00435C5C" w:rsidP="00CB529D">
      <w:pPr>
        <w:pStyle w:val="ListNumber"/>
        <w:rPr>
          <w:noProof/>
          <w:lang w:val="en-US"/>
        </w:rPr>
      </w:pPr>
      <w:r w:rsidRPr="31085696">
        <w:rPr>
          <w:noProof/>
          <w:lang w:val="en-US"/>
        </w:rPr>
        <w:t xml:space="preserve">Locate the disclosure on the Home screen and click the </w:t>
      </w:r>
      <w:r w:rsidR="007C7B39" w:rsidRPr="31085696">
        <w:rPr>
          <w:noProof/>
          <w:lang w:val="en-US"/>
        </w:rPr>
        <w:t>‘</w:t>
      </w:r>
      <w:r w:rsidRPr="31085696">
        <w:rPr>
          <w:b/>
          <w:bCs/>
          <w:noProof/>
          <w:lang w:val="en-US"/>
        </w:rPr>
        <w:t>View</w:t>
      </w:r>
      <w:r w:rsidR="007C7B39" w:rsidRPr="31085696">
        <w:rPr>
          <w:b/>
          <w:bCs/>
          <w:noProof/>
          <w:lang w:val="en-US"/>
        </w:rPr>
        <w:t>’</w:t>
      </w:r>
      <w:r w:rsidRPr="31085696">
        <w:rPr>
          <w:b/>
          <w:bCs/>
          <w:noProof/>
          <w:lang w:val="en-US"/>
        </w:rPr>
        <w:t xml:space="preserve"> </w:t>
      </w:r>
      <w:r w:rsidRPr="31085696">
        <w:rPr>
          <w:noProof/>
          <w:lang w:val="en-US"/>
        </w:rPr>
        <w:t xml:space="preserve">button. You can also click </w:t>
      </w:r>
      <w:r w:rsidR="007C7B39" w:rsidRPr="31085696">
        <w:rPr>
          <w:noProof/>
          <w:lang w:val="en-US"/>
        </w:rPr>
        <w:t>‘</w:t>
      </w:r>
      <w:r w:rsidRPr="31085696">
        <w:rPr>
          <w:b/>
          <w:bCs/>
          <w:noProof/>
          <w:lang w:val="en-US"/>
        </w:rPr>
        <w:t>Disclosures</w:t>
      </w:r>
      <w:r w:rsidR="007C7B39" w:rsidRPr="31085696">
        <w:rPr>
          <w:b/>
          <w:bCs/>
          <w:noProof/>
          <w:lang w:val="en-US"/>
        </w:rPr>
        <w:t>’</w:t>
      </w:r>
      <w:r w:rsidRPr="31085696">
        <w:rPr>
          <w:b/>
          <w:bCs/>
          <w:noProof/>
          <w:lang w:val="en-US"/>
        </w:rPr>
        <w:t xml:space="preserve"> </w:t>
      </w:r>
      <w:r w:rsidRPr="31085696">
        <w:rPr>
          <w:noProof/>
          <w:lang w:val="en-US"/>
        </w:rPr>
        <w:t>in the menu on the left to see your list of submitted disclosures. Locate the disclosure and click it.</w:t>
      </w:r>
      <w:r>
        <w:br/>
      </w:r>
      <w:r>
        <w:br/>
      </w:r>
      <w:r w:rsidR="00CB529D">
        <w:rPr>
          <w:noProof/>
        </w:rPr>
        <w:drawing>
          <wp:inline distT="0" distB="0" distL="0" distR="0" wp14:anchorId="4F65DB6D" wp14:editId="653626F6">
            <wp:extent cx="4676256" cy="2118511"/>
            <wp:effectExtent l="0" t="0" r="0" b="2540"/>
            <wp:docPr id="2046875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75956" name=""/>
                    <pic:cNvPicPr/>
                  </pic:nvPicPr>
                  <pic:blipFill>
                    <a:blip r:embed="rId24"/>
                    <a:stretch>
                      <a:fillRect/>
                    </a:stretch>
                  </pic:blipFill>
                  <pic:spPr>
                    <a:xfrm>
                      <a:off x="0" y="0"/>
                      <a:ext cx="4786151" cy="2168298"/>
                    </a:xfrm>
                    <a:prstGeom prst="rect">
                      <a:avLst/>
                    </a:prstGeom>
                  </pic:spPr>
                </pic:pic>
              </a:graphicData>
            </a:graphic>
          </wp:inline>
        </w:drawing>
      </w:r>
      <w:r>
        <w:br/>
      </w:r>
      <w:r>
        <w:br/>
      </w:r>
      <w:r w:rsidR="00BB5C4A">
        <w:rPr>
          <w:noProof/>
        </w:rPr>
        <w:drawing>
          <wp:inline distT="0" distB="0" distL="0" distR="0" wp14:anchorId="0034955E" wp14:editId="6FA1EFCA">
            <wp:extent cx="4702175" cy="2130252"/>
            <wp:effectExtent l="0" t="0" r="0" b="3810"/>
            <wp:docPr id="1157551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51221" name=""/>
                    <pic:cNvPicPr/>
                  </pic:nvPicPr>
                  <pic:blipFill>
                    <a:blip r:embed="rId25"/>
                    <a:stretch>
                      <a:fillRect/>
                    </a:stretch>
                  </pic:blipFill>
                  <pic:spPr>
                    <a:xfrm>
                      <a:off x="0" y="0"/>
                      <a:ext cx="4772156" cy="2161956"/>
                    </a:xfrm>
                    <a:prstGeom prst="rect">
                      <a:avLst/>
                    </a:prstGeom>
                  </pic:spPr>
                </pic:pic>
              </a:graphicData>
            </a:graphic>
          </wp:inline>
        </w:drawing>
      </w:r>
    </w:p>
    <w:p w14:paraId="55F98D54" w14:textId="0579329D" w:rsidR="00435C5C" w:rsidRPr="00243C5E" w:rsidRDefault="00435C5C" w:rsidP="00435C5C">
      <w:pPr>
        <w:pStyle w:val="ListNumber"/>
        <w:rPr>
          <w:noProof/>
          <w:lang w:val="en-US"/>
        </w:rPr>
      </w:pPr>
      <w:r w:rsidRPr="00A1700D">
        <w:rPr>
          <w:noProof/>
          <w:lang w:val="en-US"/>
        </w:rPr>
        <w:lastRenderedPageBreak/>
        <w:t xml:space="preserve">Add any information or attachments to the </w:t>
      </w:r>
      <w:r w:rsidRPr="000A56F8">
        <w:rPr>
          <w:noProof/>
          <w:lang w:val="en-US"/>
        </w:rPr>
        <w:t>Messages</w:t>
      </w:r>
      <w:r w:rsidRPr="00A1700D">
        <w:rPr>
          <w:b/>
          <w:bCs/>
          <w:noProof/>
          <w:lang w:val="en-US"/>
        </w:rPr>
        <w:t xml:space="preserve"> </w:t>
      </w:r>
      <w:r w:rsidRPr="00A1700D">
        <w:rPr>
          <w:noProof/>
          <w:lang w:val="en-US"/>
        </w:rPr>
        <w:t xml:space="preserve">section of the disclosure and click the </w:t>
      </w:r>
      <w:r w:rsidR="00403AF2" w:rsidRPr="00A1700D">
        <w:rPr>
          <w:noProof/>
          <w:lang w:val="en-US"/>
        </w:rPr>
        <w:t>‘</w:t>
      </w:r>
      <w:r w:rsidRPr="00A1700D">
        <w:rPr>
          <w:b/>
          <w:bCs/>
          <w:noProof/>
          <w:lang w:val="en-US"/>
        </w:rPr>
        <w:t>Submit</w:t>
      </w:r>
      <w:r w:rsidR="00403AF2" w:rsidRPr="00A1700D">
        <w:rPr>
          <w:b/>
          <w:bCs/>
          <w:noProof/>
          <w:lang w:val="en-US"/>
        </w:rPr>
        <w:t>’</w:t>
      </w:r>
      <w:r w:rsidRPr="00A1700D">
        <w:rPr>
          <w:b/>
          <w:bCs/>
          <w:noProof/>
          <w:lang w:val="en-US"/>
        </w:rPr>
        <w:t xml:space="preserve"> </w:t>
      </w:r>
      <w:r w:rsidRPr="00A1700D">
        <w:rPr>
          <w:noProof/>
          <w:lang w:val="en-US"/>
        </w:rPr>
        <w:t>button.</w:t>
      </w:r>
      <w:r w:rsidR="00403AF2" w:rsidRPr="00243C5E">
        <w:rPr>
          <w:noProof/>
          <w:lang w:val="en-US"/>
        </w:rPr>
        <w:br/>
      </w:r>
      <w:r w:rsidR="00F77C05">
        <w:rPr>
          <w:noProof/>
        </w:rPr>
        <w:drawing>
          <wp:inline distT="0" distB="0" distL="0" distR="0" wp14:anchorId="03504CAE" wp14:editId="585C22C0">
            <wp:extent cx="4671391" cy="2382249"/>
            <wp:effectExtent l="0" t="0" r="2540" b="5715"/>
            <wp:docPr id="1297336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36890" name=""/>
                    <pic:cNvPicPr/>
                  </pic:nvPicPr>
                  <pic:blipFill>
                    <a:blip r:embed="rId26"/>
                    <a:stretch>
                      <a:fillRect/>
                    </a:stretch>
                  </pic:blipFill>
                  <pic:spPr>
                    <a:xfrm>
                      <a:off x="0" y="0"/>
                      <a:ext cx="4699587" cy="2396628"/>
                    </a:xfrm>
                    <a:prstGeom prst="rect">
                      <a:avLst/>
                    </a:prstGeom>
                  </pic:spPr>
                </pic:pic>
              </a:graphicData>
            </a:graphic>
          </wp:inline>
        </w:drawing>
      </w:r>
    </w:p>
    <w:p w14:paraId="2B92F582" w14:textId="0D37B882" w:rsidR="00435C5C" w:rsidRPr="00243C5E" w:rsidRDefault="00435C5C" w:rsidP="31085696">
      <w:pPr>
        <w:pStyle w:val="IntenseQuote"/>
        <w:rPr>
          <w:noProof/>
          <w:lang w:val="en-US"/>
        </w:rPr>
      </w:pPr>
      <w:r w:rsidRPr="31085696">
        <w:rPr>
          <w:noProof/>
          <w:lang w:val="en-US"/>
        </w:rPr>
        <w:t>Note</w:t>
      </w:r>
      <w:r w:rsidR="00C03D4A" w:rsidRPr="31085696">
        <w:rPr>
          <w:noProof/>
          <w:lang w:val="en-US"/>
        </w:rPr>
        <w:t xml:space="preserve"> - </w:t>
      </w:r>
      <w:r w:rsidRPr="31085696">
        <w:rPr>
          <w:noProof/>
          <w:lang w:val="en-US"/>
        </w:rPr>
        <w:t xml:space="preserve">Once a disclosure is in a </w:t>
      </w:r>
      <w:r w:rsidR="001904B4" w:rsidRPr="31085696">
        <w:rPr>
          <w:noProof/>
          <w:lang w:val="en-US"/>
        </w:rPr>
        <w:t>‘Pending review’</w:t>
      </w:r>
      <w:r w:rsidRPr="31085696">
        <w:rPr>
          <w:noProof/>
          <w:lang w:val="en-US"/>
        </w:rPr>
        <w:t xml:space="preserve"> status, you cannot update question responses unless an approver prompts you to do so; the status of the disclosure will change to </w:t>
      </w:r>
      <w:r w:rsidR="001904B4" w:rsidRPr="31085696">
        <w:rPr>
          <w:noProof/>
          <w:lang w:val="en-US"/>
        </w:rPr>
        <w:t>‘Update requested’</w:t>
      </w:r>
      <w:r w:rsidRPr="31085696">
        <w:rPr>
          <w:noProof/>
          <w:lang w:val="en-US"/>
        </w:rPr>
        <w:t xml:space="preserve"> when this occurs.</w:t>
      </w:r>
    </w:p>
    <w:p w14:paraId="0001B9E9" w14:textId="77777777" w:rsidR="00403AF2" w:rsidRPr="00243C5E" w:rsidRDefault="00435C5C" w:rsidP="00403AF2">
      <w:pPr>
        <w:pStyle w:val="Heading1"/>
        <w:rPr>
          <w:noProof/>
          <w:lang w:val="en-US"/>
        </w:rPr>
      </w:pPr>
      <w:bookmarkStart w:id="31" w:name="_Toc222767132"/>
      <w:bookmarkStart w:id="32" w:name="_Toc1087626021"/>
      <w:bookmarkStart w:id="33" w:name="_Toc1474958054"/>
      <w:bookmarkStart w:id="34" w:name="_Toc119156062"/>
      <w:bookmarkStart w:id="35" w:name="_Toc677705825"/>
      <w:bookmarkStart w:id="36" w:name="_Toc223465129"/>
      <w:bookmarkStart w:id="37" w:name="_Toc223465166"/>
      <w:bookmarkStart w:id="38" w:name="_Toc225153357"/>
      <w:r w:rsidRPr="31085696">
        <w:rPr>
          <w:noProof/>
          <w:lang w:val="en-US"/>
        </w:rPr>
        <w:t>Communicating with an approver</w:t>
      </w:r>
      <w:bookmarkEnd w:id="31"/>
      <w:bookmarkEnd w:id="32"/>
      <w:bookmarkEnd w:id="33"/>
      <w:bookmarkEnd w:id="34"/>
      <w:bookmarkEnd w:id="35"/>
      <w:bookmarkEnd w:id="36"/>
      <w:bookmarkEnd w:id="37"/>
      <w:bookmarkEnd w:id="38"/>
    </w:p>
    <w:p w14:paraId="3A649EE8" w14:textId="7B1EE4AE" w:rsidR="00403AF2" w:rsidRPr="00243C5E" w:rsidRDefault="00435C5C" w:rsidP="00435C5C">
      <w:pPr>
        <w:rPr>
          <w:noProof/>
          <w:lang w:val="en-US"/>
        </w:rPr>
      </w:pPr>
      <w:r w:rsidRPr="31085696">
        <w:rPr>
          <w:noProof/>
          <w:lang w:val="en-US"/>
        </w:rPr>
        <w:t xml:space="preserve">If the approver sends a message, you will receive an email notification. </w:t>
      </w:r>
    </w:p>
    <w:p w14:paraId="1DB60834" w14:textId="6C764192" w:rsidR="00F77C05" w:rsidRDefault="00435C5C" w:rsidP="00243C5E">
      <w:pPr>
        <w:pStyle w:val="ListNumber"/>
        <w:numPr>
          <w:ilvl w:val="0"/>
          <w:numId w:val="48"/>
        </w:numPr>
      </w:pPr>
      <w:r w:rsidRPr="00293BC1">
        <w:rPr>
          <w:noProof/>
          <w:lang w:val="en-US"/>
        </w:rPr>
        <w:t xml:space="preserve">Click the link in the email to be directed to your disclosure message. You can locate and respond to the message in the disclosure under Messages. Make sure to click the </w:t>
      </w:r>
      <w:r w:rsidR="00403AF2" w:rsidRPr="00293BC1">
        <w:rPr>
          <w:noProof/>
          <w:lang w:val="en-US"/>
        </w:rPr>
        <w:t>‘</w:t>
      </w:r>
      <w:r w:rsidRPr="00293BC1">
        <w:rPr>
          <w:b/>
          <w:bCs/>
          <w:noProof/>
          <w:lang w:val="en-US"/>
        </w:rPr>
        <w:t>Submit</w:t>
      </w:r>
      <w:r w:rsidR="00403AF2" w:rsidRPr="00293BC1">
        <w:rPr>
          <w:b/>
          <w:bCs/>
          <w:noProof/>
          <w:lang w:val="en-US"/>
        </w:rPr>
        <w:t>’</w:t>
      </w:r>
      <w:r w:rsidRPr="00293BC1">
        <w:rPr>
          <w:b/>
          <w:bCs/>
          <w:noProof/>
          <w:lang w:val="en-US"/>
        </w:rPr>
        <w:t xml:space="preserve"> </w:t>
      </w:r>
      <w:r w:rsidRPr="00293BC1">
        <w:rPr>
          <w:noProof/>
          <w:lang w:val="en-US"/>
        </w:rPr>
        <w:t>button to send your response.</w:t>
      </w:r>
      <w:r w:rsidR="00403AF2" w:rsidRPr="00243C5E">
        <w:rPr>
          <w:noProof/>
          <w:lang w:val="en-US"/>
        </w:rPr>
        <w:br/>
      </w:r>
    </w:p>
    <w:p w14:paraId="02605ECD" w14:textId="1AE27B75" w:rsidR="00F77C05" w:rsidRPr="00F77C05" w:rsidRDefault="00F77C05" w:rsidP="31085696">
      <w:pPr>
        <w:pStyle w:val="ListNumber"/>
        <w:numPr>
          <w:ilvl w:val="0"/>
          <w:numId w:val="0"/>
        </w:numPr>
        <w:rPr>
          <w:noProof/>
          <w:lang w:val="en-US"/>
        </w:rPr>
      </w:pPr>
      <w:r>
        <w:rPr>
          <w:noProof/>
        </w:rPr>
        <w:drawing>
          <wp:inline distT="0" distB="0" distL="0" distR="0" wp14:anchorId="6CD9D03B" wp14:editId="1F5D8133">
            <wp:extent cx="4772025" cy="2227492"/>
            <wp:effectExtent l="0" t="0" r="3175" b="0"/>
            <wp:docPr id="1638138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38956" name=""/>
                    <pic:cNvPicPr/>
                  </pic:nvPicPr>
                  <pic:blipFill>
                    <a:blip r:embed="rId27"/>
                    <a:stretch>
                      <a:fillRect/>
                    </a:stretch>
                  </pic:blipFill>
                  <pic:spPr>
                    <a:xfrm>
                      <a:off x="0" y="0"/>
                      <a:ext cx="4808998" cy="2244750"/>
                    </a:xfrm>
                    <a:prstGeom prst="rect">
                      <a:avLst/>
                    </a:prstGeom>
                  </pic:spPr>
                </pic:pic>
              </a:graphicData>
            </a:graphic>
          </wp:inline>
        </w:drawing>
      </w:r>
      <w:r w:rsidRPr="31085696">
        <w:rPr>
          <w:noProof/>
          <w:lang w:val="en-US"/>
        </w:rPr>
        <w:br w:type="page"/>
      </w:r>
    </w:p>
    <w:p w14:paraId="0D0C7529" w14:textId="77777777" w:rsidR="00435C5C" w:rsidRPr="00243C5E" w:rsidRDefault="00435C5C" w:rsidP="00F77C05">
      <w:pPr>
        <w:pStyle w:val="Heading1"/>
        <w:rPr>
          <w:noProof/>
          <w:lang w:val="en-US"/>
        </w:rPr>
      </w:pPr>
      <w:bookmarkStart w:id="39" w:name="_Toc349326526"/>
      <w:bookmarkStart w:id="40" w:name="_Toc1160373315"/>
      <w:bookmarkStart w:id="41" w:name="_Toc735592887"/>
      <w:bookmarkStart w:id="42" w:name="_Toc223465130"/>
      <w:bookmarkStart w:id="43" w:name="_Toc223465167"/>
      <w:bookmarkStart w:id="44" w:name="_Toc225153358"/>
      <w:r w:rsidRPr="31085696">
        <w:rPr>
          <w:noProof/>
          <w:lang w:val="en-US"/>
        </w:rPr>
        <w:lastRenderedPageBreak/>
        <w:t>Update requested status</w:t>
      </w:r>
      <w:bookmarkEnd w:id="39"/>
      <w:bookmarkEnd w:id="40"/>
      <w:bookmarkEnd w:id="41"/>
      <w:bookmarkEnd w:id="42"/>
      <w:bookmarkEnd w:id="43"/>
      <w:bookmarkEnd w:id="44"/>
    </w:p>
    <w:p w14:paraId="72DEC450" w14:textId="2C185EE3" w:rsidR="287BCC4B" w:rsidRPr="00243C5E" w:rsidRDefault="287BCC4B" w:rsidP="270BB1B1">
      <w:pPr>
        <w:rPr>
          <w:noProof/>
          <w:lang w:val="en-US"/>
        </w:rPr>
      </w:pPr>
      <w:r w:rsidRPr="31085696">
        <w:rPr>
          <w:noProof/>
          <w:lang w:val="en-US"/>
        </w:rPr>
        <w:t xml:space="preserve">Sometimes an approver may require an update to your </w:t>
      </w:r>
      <w:r w:rsidR="73095585" w:rsidRPr="31085696">
        <w:rPr>
          <w:noProof/>
          <w:lang w:val="en-US"/>
        </w:rPr>
        <w:t xml:space="preserve">submitted </w:t>
      </w:r>
      <w:r w:rsidRPr="31085696">
        <w:rPr>
          <w:noProof/>
          <w:lang w:val="en-US"/>
        </w:rPr>
        <w:t xml:space="preserve">disclosure, for example if you entered a date where a dollar amount was expected. </w:t>
      </w:r>
      <w:r w:rsidR="38425834" w:rsidRPr="31085696">
        <w:rPr>
          <w:noProof/>
          <w:lang w:val="en-US"/>
        </w:rPr>
        <w:t xml:space="preserve">When an update is requested, you will get an email notification. Here are the full steps to make the necessary update: </w:t>
      </w:r>
    </w:p>
    <w:p w14:paraId="31EC3E92" w14:textId="3230B5C6" w:rsidR="54EE8242" w:rsidRPr="00243C5E" w:rsidRDefault="38425834" w:rsidP="00243C5E">
      <w:pPr>
        <w:pStyle w:val="ListNumber"/>
        <w:numPr>
          <w:ilvl w:val="0"/>
          <w:numId w:val="49"/>
        </w:numPr>
        <w:rPr>
          <w:noProof/>
          <w:lang w:val="en-US"/>
        </w:rPr>
      </w:pPr>
      <w:r w:rsidRPr="00293BC1">
        <w:rPr>
          <w:noProof/>
          <w:lang w:val="en-US"/>
        </w:rPr>
        <w:t>You’ll receive an email notification like the one belo</w:t>
      </w:r>
      <w:r w:rsidR="00787441" w:rsidRPr="00293BC1">
        <w:rPr>
          <w:noProof/>
          <w:lang w:val="en-US"/>
        </w:rPr>
        <w:t>w.</w:t>
      </w:r>
      <w:r w:rsidR="00787441">
        <w:br/>
      </w:r>
      <w:r w:rsidR="00787441">
        <w:br/>
      </w:r>
      <w:r w:rsidR="00787441">
        <w:rPr>
          <w:noProof/>
        </w:rPr>
        <w:drawing>
          <wp:inline distT="0" distB="0" distL="0" distR="0" wp14:anchorId="216D6365" wp14:editId="797A90E2">
            <wp:extent cx="2313543" cy="2577760"/>
            <wp:effectExtent l="0" t="0" r="0" b="635"/>
            <wp:docPr id="899717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17780" name=""/>
                    <pic:cNvPicPr/>
                  </pic:nvPicPr>
                  <pic:blipFill>
                    <a:blip r:embed="rId28"/>
                    <a:stretch>
                      <a:fillRect/>
                    </a:stretch>
                  </pic:blipFill>
                  <pic:spPr>
                    <a:xfrm>
                      <a:off x="0" y="0"/>
                      <a:ext cx="2323237" cy="2588561"/>
                    </a:xfrm>
                    <a:prstGeom prst="rect">
                      <a:avLst/>
                    </a:prstGeom>
                  </pic:spPr>
                </pic:pic>
              </a:graphicData>
            </a:graphic>
          </wp:inline>
        </w:drawing>
      </w:r>
      <w:r w:rsidR="00787441" w:rsidRPr="00293BC1">
        <w:rPr>
          <w:noProof/>
          <w:lang w:val="en-US"/>
        </w:rPr>
        <w:t xml:space="preserve"> </w:t>
      </w:r>
    </w:p>
    <w:p w14:paraId="443563A9" w14:textId="23A3609A" w:rsidR="38425834" w:rsidRPr="00243C5E" w:rsidRDefault="38425834" w:rsidP="31085696">
      <w:pPr>
        <w:pStyle w:val="ListNumber"/>
        <w:rPr>
          <w:noProof/>
          <w:lang w:val="en-US"/>
        </w:rPr>
      </w:pPr>
      <w:r w:rsidRPr="31085696">
        <w:rPr>
          <w:noProof/>
          <w:lang w:val="en-US"/>
        </w:rPr>
        <w:t>Click through the email to log into Integrity Hub. You’ll land straight on your submitted disclosure</w:t>
      </w:r>
      <w:r>
        <w:br/>
      </w:r>
      <w:r>
        <w:br/>
      </w:r>
      <w:r w:rsidR="00784B04">
        <w:rPr>
          <w:noProof/>
        </w:rPr>
        <w:drawing>
          <wp:inline distT="0" distB="0" distL="0" distR="0" wp14:anchorId="0C12C56D" wp14:editId="45966E01">
            <wp:extent cx="4407782" cy="2274073"/>
            <wp:effectExtent l="0" t="0" r="0" b="0"/>
            <wp:docPr id="1681981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81655" name=""/>
                    <pic:cNvPicPr/>
                  </pic:nvPicPr>
                  <pic:blipFill>
                    <a:blip r:embed="rId29"/>
                    <a:stretch>
                      <a:fillRect/>
                    </a:stretch>
                  </pic:blipFill>
                  <pic:spPr>
                    <a:xfrm>
                      <a:off x="0" y="0"/>
                      <a:ext cx="4468522" cy="2305410"/>
                    </a:xfrm>
                    <a:prstGeom prst="rect">
                      <a:avLst/>
                    </a:prstGeom>
                  </pic:spPr>
                </pic:pic>
              </a:graphicData>
            </a:graphic>
          </wp:inline>
        </w:drawing>
      </w:r>
    </w:p>
    <w:p w14:paraId="1698CA0D" w14:textId="0ACA052A" w:rsidR="38425834" w:rsidRPr="00243C5E" w:rsidRDefault="38425834" w:rsidP="31085696">
      <w:pPr>
        <w:pStyle w:val="ListNumber"/>
        <w:rPr>
          <w:noProof/>
          <w:lang w:val="en-US"/>
        </w:rPr>
      </w:pPr>
      <w:r w:rsidRPr="31085696">
        <w:rPr>
          <w:noProof/>
          <w:lang w:val="en-US"/>
        </w:rPr>
        <w:t>Scroll to find the Messages section, where the latest message will contain details about the updates that are needed.</w:t>
      </w:r>
      <w:r>
        <w:br/>
      </w:r>
      <w:r>
        <w:lastRenderedPageBreak/>
        <w:br/>
      </w:r>
      <w:r w:rsidR="00643AAE">
        <w:rPr>
          <w:noProof/>
        </w:rPr>
        <w:drawing>
          <wp:inline distT="0" distB="0" distL="0" distR="0" wp14:anchorId="5FA2CDDE" wp14:editId="00F928D9">
            <wp:extent cx="4425293" cy="1994170"/>
            <wp:effectExtent l="0" t="0" r="0" b="0"/>
            <wp:docPr id="9922675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67538" name="Picture 99226753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71085" cy="2014805"/>
                    </a:xfrm>
                    <a:prstGeom prst="rect">
                      <a:avLst/>
                    </a:prstGeom>
                  </pic:spPr>
                </pic:pic>
              </a:graphicData>
            </a:graphic>
          </wp:inline>
        </w:drawing>
      </w:r>
    </w:p>
    <w:p w14:paraId="1A3EB994" w14:textId="2D6DB12A" w:rsidR="38425834" w:rsidRPr="00243C5E" w:rsidRDefault="38425834" w:rsidP="31085696">
      <w:pPr>
        <w:pStyle w:val="ListNumber"/>
        <w:rPr>
          <w:rFonts w:ascii="Barlow" w:eastAsia="Barlow" w:hAnsi="Barlow" w:cs="Barlow"/>
          <w:noProof/>
          <w:color w:val="000000"/>
          <w:lang w:val="en-US"/>
        </w:rPr>
      </w:pPr>
      <w:r w:rsidRPr="31085696">
        <w:rPr>
          <w:noProof/>
          <w:lang w:val="en-US"/>
        </w:rPr>
        <w:t xml:space="preserve">Click the purple </w:t>
      </w:r>
      <w:r w:rsidR="00D83FFF" w:rsidRPr="31085696">
        <w:rPr>
          <w:b/>
          <w:bCs/>
          <w:noProof/>
          <w:lang w:val="en-US"/>
        </w:rPr>
        <w:t>‘</w:t>
      </w:r>
      <w:r w:rsidRPr="31085696">
        <w:rPr>
          <w:b/>
          <w:bCs/>
          <w:noProof/>
          <w:lang w:val="en-US"/>
        </w:rPr>
        <w:t>Update Request</w:t>
      </w:r>
      <w:r w:rsidR="00D83FFF" w:rsidRPr="31085696">
        <w:rPr>
          <w:b/>
          <w:bCs/>
          <w:noProof/>
          <w:lang w:val="en-US"/>
        </w:rPr>
        <w:t>’</w:t>
      </w:r>
      <w:r w:rsidRPr="31085696">
        <w:rPr>
          <w:noProof/>
          <w:lang w:val="en-US"/>
        </w:rPr>
        <w:t xml:space="preserve"> button at the top right of the page to open up the disclosure for edits. </w:t>
      </w:r>
      <w:r>
        <w:br/>
      </w:r>
      <w:r>
        <w:br/>
      </w:r>
      <w:r w:rsidR="71465715">
        <w:rPr>
          <w:noProof/>
        </w:rPr>
        <w:drawing>
          <wp:inline distT="0" distB="0" distL="0" distR="0" wp14:anchorId="436F8EA3" wp14:editId="4DBBB950">
            <wp:extent cx="4385144" cy="1155226"/>
            <wp:effectExtent l="0" t="0" r="0" b="635"/>
            <wp:docPr id="21106154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50621" name="Picture 607850621"/>
                    <pic:cNvPicPr/>
                  </pic:nvPicPr>
                  <pic:blipFill>
                    <a:blip r:embed="rId31">
                      <a:extLst>
                        <a:ext uri="{28A0092B-C50C-407E-A947-70E740481C1C}">
                          <a14:useLocalDpi xmlns:a14="http://schemas.microsoft.com/office/drawing/2010/main"/>
                        </a:ext>
                      </a:extLst>
                    </a:blip>
                    <a:stretch>
                      <a:fillRect/>
                    </a:stretch>
                  </pic:blipFill>
                  <pic:spPr>
                    <a:xfrm>
                      <a:off x="0" y="0"/>
                      <a:ext cx="4414806" cy="1163040"/>
                    </a:xfrm>
                    <a:prstGeom prst="rect">
                      <a:avLst/>
                    </a:prstGeom>
                  </pic:spPr>
                </pic:pic>
              </a:graphicData>
            </a:graphic>
          </wp:inline>
        </w:drawing>
      </w:r>
    </w:p>
    <w:p w14:paraId="327A891A" w14:textId="61E43DA9" w:rsidR="00417DCF" w:rsidRPr="00417DCF" w:rsidRDefault="38425834" w:rsidP="00417DCF">
      <w:pPr>
        <w:pStyle w:val="ListNumber"/>
        <w:rPr>
          <w:noProof/>
          <w:lang w:val="en-US"/>
        </w:rPr>
      </w:pPr>
      <w:r w:rsidRPr="31085696">
        <w:rPr>
          <w:noProof/>
          <w:lang w:val="en-US"/>
        </w:rPr>
        <w:t>Click through the form to make your updates</w:t>
      </w:r>
      <w:r w:rsidR="00643AAE" w:rsidRPr="31085696">
        <w:rPr>
          <w:noProof/>
          <w:lang w:val="en-US"/>
        </w:rPr>
        <w:t xml:space="preserve"> and then press </w:t>
      </w:r>
      <w:r w:rsidR="00643AAE" w:rsidRPr="31085696">
        <w:rPr>
          <w:b/>
          <w:bCs/>
          <w:noProof/>
          <w:lang w:val="en-US"/>
        </w:rPr>
        <w:t>‘Continue’</w:t>
      </w:r>
      <w:r>
        <w:br/>
      </w:r>
      <w:r>
        <w:br/>
      </w:r>
      <w:r w:rsidR="00417DCF">
        <w:rPr>
          <w:noProof/>
        </w:rPr>
        <w:drawing>
          <wp:inline distT="0" distB="0" distL="0" distR="0" wp14:anchorId="6B9509CD" wp14:editId="1E9B2D1F">
            <wp:extent cx="4572000" cy="1729295"/>
            <wp:effectExtent l="0" t="0" r="0" b="0"/>
            <wp:docPr id="842815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15577" name=""/>
                    <pic:cNvPicPr/>
                  </pic:nvPicPr>
                  <pic:blipFill>
                    <a:blip r:embed="rId32"/>
                    <a:stretch>
                      <a:fillRect/>
                    </a:stretch>
                  </pic:blipFill>
                  <pic:spPr>
                    <a:xfrm>
                      <a:off x="0" y="0"/>
                      <a:ext cx="4584732" cy="1734111"/>
                    </a:xfrm>
                    <a:prstGeom prst="rect">
                      <a:avLst/>
                    </a:prstGeom>
                  </pic:spPr>
                </pic:pic>
              </a:graphicData>
            </a:graphic>
          </wp:inline>
        </w:drawing>
      </w:r>
    </w:p>
    <w:p w14:paraId="63CC5C0B" w14:textId="63EC0684" w:rsidR="38425834" w:rsidRPr="00243C5E" w:rsidRDefault="00643AAE" w:rsidP="31085696">
      <w:pPr>
        <w:pStyle w:val="ListNumber"/>
        <w:rPr>
          <w:noProof/>
          <w:lang w:val="en-US"/>
        </w:rPr>
      </w:pPr>
      <w:r w:rsidRPr="31085696">
        <w:rPr>
          <w:noProof/>
          <w:lang w:val="en-US"/>
        </w:rPr>
        <w:lastRenderedPageBreak/>
        <w:t>C</w:t>
      </w:r>
      <w:r w:rsidR="38425834" w:rsidRPr="31085696">
        <w:rPr>
          <w:noProof/>
          <w:lang w:val="en-US"/>
        </w:rPr>
        <w:t xml:space="preserve">lick </w:t>
      </w:r>
      <w:r w:rsidRPr="31085696">
        <w:rPr>
          <w:b/>
          <w:bCs/>
          <w:noProof/>
          <w:lang w:val="en-US"/>
        </w:rPr>
        <w:t>‘</w:t>
      </w:r>
      <w:r w:rsidR="38425834" w:rsidRPr="31085696">
        <w:rPr>
          <w:b/>
          <w:bCs/>
          <w:noProof/>
          <w:lang w:val="en-US"/>
        </w:rPr>
        <w:t>Send Disclosure</w:t>
      </w:r>
      <w:r w:rsidRPr="31085696">
        <w:rPr>
          <w:b/>
          <w:bCs/>
          <w:noProof/>
          <w:lang w:val="en-US"/>
        </w:rPr>
        <w:t xml:space="preserve">’ </w:t>
      </w:r>
      <w:r w:rsidR="38425834" w:rsidRPr="31085696">
        <w:rPr>
          <w:noProof/>
          <w:lang w:val="en-US"/>
        </w:rPr>
        <w:t>when ready to submit.</w:t>
      </w:r>
      <w:r w:rsidR="38425834">
        <w:br/>
      </w:r>
      <w:r w:rsidR="38425834">
        <w:br/>
      </w:r>
      <w:r w:rsidR="00417DCF">
        <w:rPr>
          <w:noProof/>
        </w:rPr>
        <w:drawing>
          <wp:inline distT="0" distB="0" distL="0" distR="0" wp14:anchorId="02E3CE6C" wp14:editId="0ECCDE5A">
            <wp:extent cx="4572000" cy="2213728"/>
            <wp:effectExtent l="0" t="0" r="0" b="0"/>
            <wp:docPr id="1441308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08770" name=""/>
                    <pic:cNvPicPr/>
                  </pic:nvPicPr>
                  <pic:blipFill>
                    <a:blip r:embed="rId33"/>
                    <a:stretch>
                      <a:fillRect/>
                    </a:stretch>
                  </pic:blipFill>
                  <pic:spPr>
                    <a:xfrm>
                      <a:off x="0" y="0"/>
                      <a:ext cx="4590622" cy="2222744"/>
                    </a:xfrm>
                    <a:prstGeom prst="rect">
                      <a:avLst/>
                    </a:prstGeom>
                  </pic:spPr>
                </pic:pic>
              </a:graphicData>
            </a:graphic>
          </wp:inline>
        </w:drawing>
      </w:r>
    </w:p>
    <w:p w14:paraId="613A5777" w14:textId="2D23B002" w:rsidR="38425834" w:rsidRPr="00243C5E" w:rsidRDefault="38425834" w:rsidP="31085696">
      <w:pPr>
        <w:pStyle w:val="ListNumber"/>
        <w:rPr>
          <w:noProof/>
          <w:lang w:val="en-US"/>
        </w:rPr>
      </w:pPr>
      <w:r w:rsidRPr="31085696">
        <w:rPr>
          <w:noProof/>
          <w:lang w:val="en-US"/>
        </w:rPr>
        <w:t xml:space="preserve">If you need any clarification from the approver before making your update, click </w:t>
      </w:r>
      <w:r w:rsidR="00643AAE" w:rsidRPr="31085696">
        <w:rPr>
          <w:b/>
          <w:bCs/>
          <w:noProof/>
          <w:lang w:val="en-US"/>
        </w:rPr>
        <w:t>‘</w:t>
      </w:r>
      <w:r w:rsidRPr="31085696">
        <w:rPr>
          <w:b/>
          <w:bCs/>
          <w:noProof/>
          <w:lang w:val="en-US"/>
        </w:rPr>
        <w:t>Cancel</w:t>
      </w:r>
      <w:r w:rsidR="00643AAE" w:rsidRPr="31085696">
        <w:rPr>
          <w:b/>
          <w:bCs/>
          <w:noProof/>
          <w:lang w:val="en-US"/>
        </w:rPr>
        <w:t>’</w:t>
      </w:r>
      <w:r w:rsidRPr="31085696">
        <w:rPr>
          <w:noProof/>
          <w:lang w:val="en-US"/>
        </w:rPr>
        <w:t xml:space="preserve"> to navigate back to the disclosure overview, and send a message asking for clarification. </w:t>
      </w:r>
      <w:r w:rsidR="5C12482B" w:rsidRPr="31085696">
        <w:rPr>
          <w:noProof/>
          <w:lang w:val="en-US"/>
        </w:rPr>
        <w:t>You will get an email notification when they send a response.</w:t>
      </w:r>
      <w:r>
        <w:br/>
      </w:r>
      <w:r>
        <w:br/>
      </w:r>
      <w:r w:rsidR="00417DCF">
        <w:rPr>
          <w:noProof/>
        </w:rPr>
        <w:drawing>
          <wp:inline distT="0" distB="0" distL="0" distR="0" wp14:anchorId="36DCD0E2" wp14:editId="6EE49E22">
            <wp:extent cx="4508695" cy="1746667"/>
            <wp:effectExtent l="0" t="0" r="0" b="6350"/>
            <wp:docPr id="1604201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01460" name=""/>
                    <pic:cNvPicPr/>
                  </pic:nvPicPr>
                  <pic:blipFill>
                    <a:blip r:embed="rId34"/>
                    <a:stretch>
                      <a:fillRect/>
                    </a:stretch>
                  </pic:blipFill>
                  <pic:spPr>
                    <a:xfrm>
                      <a:off x="0" y="0"/>
                      <a:ext cx="4545015" cy="1760737"/>
                    </a:xfrm>
                    <a:prstGeom prst="rect">
                      <a:avLst/>
                    </a:prstGeom>
                  </pic:spPr>
                </pic:pic>
              </a:graphicData>
            </a:graphic>
          </wp:inline>
        </w:drawing>
      </w:r>
    </w:p>
    <w:p w14:paraId="5FA600E5" w14:textId="77777777" w:rsidR="00435C5C" w:rsidRPr="00243C5E" w:rsidRDefault="00435C5C" w:rsidP="00403AF2">
      <w:pPr>
        <w:pStyle w:val="Heading1"/>
        <w:rPr>
          <w:noProof/>
          <w:lang w:val="en-US"/>
        </w:rPr>
      </w:pPr>
      <w:bookmarkStart w:id="45" w:name="_Toc222767133"/>
      <w:bookmarkStart w:id="46" w:name="_Toc1424012984"/>
      <w:bookmarkStart w:id="47" w:name="_Toc1156788323"/>
      <w:bookmarkStart w:id="48" w:name="_Toc1553464032"/>
      <w:bookmarkStart w:id="49" w:name="_Toc72050339"/>
      <w:bookmarkStart w:id="50" w:name="_Toc223465131"/>
      <w:bookmarkStart w:id="51" w:name="_Toc223465168"/>
      <w:bookmarkStart w:id="52" w:name="_Toc225153359"/>
      <w:r w:rsidRPr="31085696">
        <w:rPr>
          <w:noProof/>
          <w:lang w:val="en-US"/>
        </w:rPr>
        <w:t>To deactivate, reactivate, or cancel a disclosure</w:t>
      </w:r>
      <w:bookmarkEnd w:id="45"/>
      <w:bookmarkEnd w:id="46"/>
      <w:bookmarkEnd w:id="47"/>
      <w:bookmarkEnd w:id="48"/>
      <w:bookmarkEnd w:id="49"/>
      <w:bookmarkEnd w:id="50"/>
      <w:bookmarkEnd w:id="51"/>
      <w:bookmarkEnd w:id="52"/>
    </w:p>
    <w:p w14:paraId="7E7D3D4F" w14:textId="458EB08D" w:rsidR="00435C5C" w:rsidRPr="00243C5E" w:rsidRDefault="00435C5C" w:rsidP="00435C5C">
      <w:pPr>
        <w:rPr>
          <w:noProof/>
          <w:lang w:val="en-US"/>
        </w:rPr>
      </w:pPr>
      <w:r w:rsidRPr="31085696">
        <w:rPr>
          <w:noProof/>
          <w:lang w:val="en-US"/>
        </w:rPr>
        <w:t xml:space="preserve">You may find that you need to deactivate, cancel, or reactivate a disclosure. </w:t>
      </w:r>
    </w:p>
    <w:p w14:paraId="25A60406" w14:textId="77777777" w:rsidR="00435C5C" w:rsidRPr="00243C5E" w:rsidRDefault="00435C5C" w:rsidP="00435C5C">
      <w:pPr>
        <w:pStyle w:val="Heading2"/>
        <w:rPr>
          <w:noProof/>
          <w:lang w:val="en-US"/>
        </w:rPr>
      </w:pPr>
      <w:bookmarkStart w:id="53" w:name="_Toc304726399"/>
      <w:bookmarkStart w:id="54" w:name="_Toc2141190493"/>
      <w:bookmarkStart w:id="55" w:name="_Toc2104522893"/>
      <w:bookmarkStart w:id="56" w:name="_Toc223465132"/>
      <w:bookmarkStart w:id="57" w:name="_Toc223465169"/>
      <w:bookmarkStart w:id="58" w:name="_Toc225153360"/>
      <w:r w:rsidRPr="31085696">
        <w:rPr>
          <w:noProof/>
          <w:lang w:val="en-US"/>
        </w:rPr>
        <w:t>Deactivate a disclosure</w:t>
      </w:r>
      <w:bookmarkEnd w:id="53"/>
      <w:bookmarkEnd w:id="54"/>
      <w:bookmarkEnd w:id="55"/>
      <w:bookmarkEnd w:id="56"/>
      <w:bookmarkEnd w:id="57"/>
      <w:bookmarkEnd w:id="58"/>
    </w:p>
    <w:p w14:paraId="496A7669" w14:textId="63539303" w:rsidR="00403AF2" w:rsidRPr="00243C5E" w:rsidRDefault="00435C5C" w:rsidP="00435C5C">
      <w:pPr>
        <w:rPr>
          <w:noProof/>
          <w:lang w:val="en-US"/>
        </w:rPr>
      </w:pPr>
      <w:r w:rsidRPr="31085696">
        <w:rPr>
          <w:noProof/>
          <w:lang w:val="en-US"/>
        </w:rPr>
        <w:t xml:space="preserve">Deactivating a disclosure indicates that a disclosure is no longer relevant, for example </w:t>
      </w:r>
      <w:r w:rsidR="09292BF9" w:rsidRPr="31085696">
        <w:rPr>
          <w:noProof/>
          <w:lang w:val="en-US"/>
        </w:rPr>
        <w:t xml:space="preserve">if </w:t>
      </w:r>
      <w:r w:rsidRPr="31085696">
        <w:rPr>
          <w:noProof/>
          <w:lang w:val="en-US"/>
        </w:rPr>
        <w:t xml:space="preserve">you have left a second job that you had </w:t>
      </w:r>
      <w:r w:rsidR="1AB18BB9" w:rsidRPr="31085696">
        <w:rPr>
          <w:noProof/>
          <w:lang w:val="en-US"/>
        </w:rPr>
        <w:t xml:space="preserve">previously </w:t>
      </w:r>
      <w:r w:rsidRPr="31085696">
        <w:rPr>
          <w:noProof/>
          <w:lang w:val="en-US"/>
        </w:rPr>
        <w:t xml:space="preserve">disclosed. </w:t>
      </w:r>
    </w:p>
    <w:p w14:paraId="2CD0DA22" w14:textId="67ECC4CF" w:rsidR="00CA7F0C" w:rsidRPr="00293BC1" w:rsidRDefault="00435C5C" w:rsidP="00243C5E">
      <w:pPr>
        <w:pStyle w:val="ListNumber"/>
        <w:numPr>
          <w:ilvl w:val="0"/>
          <w:numId w:val="50"/>
        </w:numPr>
        <w:rPr>
          <w:noProof/>
          <w:lang w:val="en-US"/>
        </w:rPr>
      </w:pPr>
      <w:r w:rsidRPr="00293BC1">
        <w:rPr>
          <w:noProof/>
          <w:lang w:val="en-US"/>
        </w:rPr>
        <w:t>Find the disclosure you would like to deactivate.</w:t>
      </w:r>
    </w:p>
    <w:p w14:paraId="552B643E" w14:textId="668B788E" w:rsidR="00403AF2" w:rsidRPr="00243C5E" w:rsidRDefault="00435C5C" w:rsidP="31085696">
      <w:pPr>
        <w:pStyle w:val="ListNumber"/>
        <w:rPr>
          <w:noProof/>
          <w:lang w:val="en-US"/>
        </w:rPr>
      </w:pPr>
      <w:r w:rsidRPr="31085696">
        <w:rPr>
          <w:noProof/>
          <w:lang w:val="en-US"/>
        </w:rPr>
        <w:lastRenderedPageBreak/>
        <w:t>Open the disclosure.</w:t>
      </w:r>
    </w:p>
    <w:p w14:paraId="1491C43C" w14:textId="15BF5329" w:rsidR="00435C5C" w:rsidRPr="00243C5E" w:rsidRDefault="00435C5C" w:rsidP="3611A0F4">
      <w:pPr>
        <w:pStyle w:val="ListNumber"/>
        <w:rPr>
          <w:noProof/>
          <w:lang w:val="en-US"/>
        </w:rPr>
      </w:pPr>
      <w:r w:rsidRPr="00A1700D">
        <w:rPr>
          <w:noProof/>
          <w:lang w:val="en-US"/>
        </w:rPr>
        <w:t xml:space="preserve">Click the </w:t>
      </w:r>
      <w:r w:rsidR="00403AF2" w:rsidRPr="00A1700D">
        <w:rPr>
          <w:noProof/>
          <w:lang w:val="en-US"/>
        </w:rPr>
        <w:t>‘</w:t>
      </w:r>
      <w:r w:rsidRPr="00A1700D">
        <w:rPr>
          <w:b/>
          <w:bCs/>
          <w:noProof/>
          <w:lang w:val="en-US"/>
        </w:rPr>
        <w:t>Deactivate</w:t>
      </w:r>
      <w:r w:rsidR="00403AF2" w:rsidRPr="00A1700D">
        <w:rPr>
          <w:b/>
          <w:bCs/>
          <w:noProof/>
          <w:lang w:val="en-US"/>
        </w:rPr>
        <w:t>’</w:t>
      </w:r>
      <w:r w:rsidRPr="00A1700D">
        <w:rPr>
          <w:b/>
          <w:bCs/>
          <w:noProof/>
          <w:lang w:val="en-US"/>
        </w:rPr>
        <w:t xml:space="preserve"> </w:t>
      </w:r>
      <w:r w:rsidRPr="00A1700D">
        <w:rPr>
          <w:noProof/>
          <w:lang w:val="en-US"/>
        </w:rPr>
        <w:t>button</w:t>
      </w:r>
      <w:r w:rsidR="0086526D" w:rsidRPr="00A1700D">
        <w:rPr>
          <w:noProof/>
          <w:lang w:val="en-US"/>
        </w:rPr>
        <w:t>.</w:t>
      </w:r>
      <w:r w:rsidR="007D0603">
        <w:br/>
      </w:r>
      <w:r w:rsidR="00CA7F0C">
        <w:rPr>
          <w:noProof/>
        </w:rPr>
        <w:drawing>
          <wp:inline distT="0" distB="0" distL="0" distR="0" wp14:anchorId="0447613B" wp14:editId="4A26D5A9">
            <wp:extent cx="4556760" cy="1314831"/>
            <wp:effectExtent l="0" t="0" r="2540" b="6350"/>
            <wp:docPr id="1381281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81344" name=""/>
                    <pic:cNvPicPr/>
                  </pic:nvPicPr>
                  <pic:blipFill>
                    <a:blip r:embed="rId35"/>
                    <a:stretch>
                      <a:fillRect/>
                    </a:stretch>
                  </pic:blipFill>
                  <pic:spPr>
                    <a:xfrm>
                      <a:off x="0" y="0"/>
                      <a:ext cx="4604014" cy="1328466"/>
                    </a:xfrm>
                    <a:prstGeom prst="rect">
                      <a:avLst/>
                    </a:prstGeom>
                  </pic:spPr>
                </pic:pic>
              </a:graphicData>
            </a:graphic>
          </wp:inline>
        </w:drawing>
      </w:r>
      <w:r w:rsidR="007D0603">
        <w:br/>
      </w:r>
    </w:p>
    <w:p w14:paraId="43F1E1B7" w14:textId="51E4AC68" w:rsidR="00435C5C" w:rsidRPr="00243C5E" w:rsidRDefault="00435C5C" w:rsidP="00435C5C">
      <w:pPr>
        <w:pStyle w:val="ListNumber"/>
        <w:rPr>
          <w:noProof/>
          <w:lang w:val="en-US"/>
        </w:rPr>
      </w:pPr>
      <w:r w:rsidRPr="31085696">
        <w:rPr>
          <w:noProof/>
          <w:lang w:val="en-US"/>
        </w:rPr>
        <w:t xml:space="preserve">When you Deactivate a disclosure, you will need to provide a reason for the deactivation and click </w:t>
      </w:r>
      <w:r w:rsidR="00403AF2" w:rsidRPr="31085696">
        <w:rPr>
          <w:noProof/>
          <w:lang w:val="en-US"/>
        </w:rPr>
        <w:t>‘</w:t>
      </w:r>
      <w:r w:rsidRPr="31085696">
        <w:rPr>
          <w:b/>
          <w:bCs/>
          <w:noProof/>
          <w:lang w:val="en-US"/>
        </w:rPr>
        <w:t>Confirm</w:t>
      </w:r>
      <w:r w:rsidRPr="31085696">
        <w:rPr>
          <w:noProof/>
          <w:lang w:val="en-US"/>
        </w:rPr>
        <w:t>.</w:t>
      </w:r>
      <w:r w:rsidR="00403AF2" w:rsidRPr="31085696">
        <w:rPr>
          <w:noProof/>
          <w:lang w:val="en-US"/>
        </w:rPr>
        <w:t>’</w:t>
      </w:r>
      <w:r>
        <w:br/>
      </w:r>
      <w:r>
        <w:br/>
      </w:r>
      <w:r w:rsidR="00403AF2">
        <w:rPr>
          <w:noProof/>
        </w:rPr>
        <w:drawing>
          <wp:inline distT="0" distB="0" distL="0" distR="0" wp14:anchorId="5F69C8F4" wp14:editId="30738A83">
            <wp:extent cx="2927185" cy="2345804"/>
            <wp:effectExtent l="0" t="0" r="0" b="3810"/>
            <wp:docPr id="97833639" name="drawing"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3639" name="drawing" descr="A screenshot of a computer screen&#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2981845" cy="2389608"/>
                    </a:xfrm>
                    <a:prstGeom prst="rect">
                      <a:avLst/>
                    </a:prstGeom>
                  </pic:spPr>
                </pic:pic>
              </a:graphicData>
            </a:graphic>
          </wp:inline>
        </w:drawing>
      </w:r>
    </w:p>
    <w:p w14:paraId="3D649B20" w14:textId="33807952" w:rsidR="00435C5C" w:rsidRPr="00243C5E" w:rsidRDefault="00435C5C" w:rsidP="00435C5C">
      <w:pPr>
        <w:pStyle w:val="ListNumber"/>
        <w:rPr>
          <w:noProof/>
          <w:lang w:val="en-US"/>
        </w:rPr>
      </w:pPr>
      <w:r w:rsidRPr="31085696">
        <w:rPr>
          <w:noProof/>
          <w:lang w:val="en-US"/>
        </w:rPr>
        <w:t xml:space="preserve">The disclosure will then </w:t>
      </w:r>
      <w:r w:rsidR="22A3AE53" w:rsidRPr="31085696">
        <w:rPr>
          <w:noProof/>
          <w:lang w:val="en-US"/>
        </w:rPr>
        <w:t xml:space="preserve">show </w:t>
      </w:r>
      <w:r w:rsidRPr="31085696">
        <w:rPr>
          <w:noProof/>
          <w:lang w:val="en-US"/>
        </w:rPr>
        <w:t xml:space="preserve">as inactive, but with a </w:t>
      </w:r>
      <w:r w:rsidR="001904B4" w:rsidRPr="31085696">
        <w:rPr>
          <w:noProof/>
          <w:lang w:val="en-US"/>
        </w:rPr>
        <w:t>‘Pending review’</w:t>
      </w:r>
      <w:r w:rsidRPr="31085696">
        <w:rPr>
          <w:noProof/>
          <w:lang w:val="en-US"/>
        </w:rPr>
        <w:t xml:space="preserve"> status. While inactive is not the status of the disclosure, it is denoted in the validity.</w:t>
      </w:r>
      <w:r>
        <w:br/>
      </w:r>
      <w:r>
        <w:br/>
      </w:r>
      <w:r w:rsidR="0086526D">
        <w:rPr>
          <w:noProof/>
        </w:rPr>
        <w:drawing>
          <wp:inline distT="0" distB="0" distL="0" distR="0" wp14:anchorId="1E5AE3E4" wp14:editId="79E77C73">
            <wp:extent cx="4504414" cy="1219946"/>
            <wp:effectExtent l="0" t="0" r="4445" b="0"/>
            <wp:docPr id="964647399" name="drawing"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47399" name="drawing" descr="A screenshot of a phone&#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33560" cy="1254923"/>
                    </a:xfrm>
                    <a:prstGeom prst="rect">
                      <a:avLst/>
                    </a:prstGeom>
                  </pic:spPr>
                </pic:pic>
              </a:graphicData>
            </a:graphic>
          </wp:inline>
        </w:drawing>
      </w:r>
    </w:p>
    <w:p w14:paraId="579FFB95" w14:textId="77777777" w:rsidR="00435C5C" w:rsidRPr="00243C5E" w:rsidRDefault="00435C5C" w:rsidP="00435C5C">
      <w:pPr>
        <w:pStyle w:val="Heading2"/>
        <w:rPr>
          <w:noProof/>
          <w:lang w:val="en-US"/>
        </w:rPr>
      </w:pPr>
      <w:bookmarkStart w:id="59" w:name="_Toc349567878"/>
      <w:bookmarkStart w:id="60" w:name="_Toc1295222175"/>
      <w:bookmarkStart w:id="61" w:name="_Toc506297778"/>
      <w:bookmarkStart w:id="62" w:name="_Toc223465134"/>
      <w:bookmarkStart w:id="63" w:name="_Toc223465171"/>
      <w:bookmarkStart w:id="64" w:name="_Toc225153361"/>
      <w:r w:rsidRPr="31085696">
        <w:rPr>
          <w:noProof/>
          <w:lang w:val="en-US"/>
        </w:rPr>
        <w:t>Reactivate a disclosure</w:t>
      </w:r>
      <w:bookmarkEnd w:id="59"/>
      <w:bookmarkEnd w:id="60"/>
      <w:bookmarkEnd w:id="61"/>
      <w:bookmarkEnd w:id="62"/>
      <w:bookmarkEnd w:id="63"/>
      <w:bookmarkEnd w:id="64"/>
    </w:p>
    <w:p w14:paraId="42E86EBF" w14:textId="0B602843" w:rsidR="00435C5C" w:rsidRPr="00243C5E" w:rsidRDefault="00435C5C" w:rsidP="3611A0F4">
      <w:pPr>
        <w:rPr>
          <w:noProof/>
          <w:lang w:val="en-US"/>
        </w:rPr>
      </w:pPr>
      <w:r w:rsidRPr="31085696">
        <w:rPr>
          <w:noProof/>
          <w:lang w:val="en-US"/>
        </w:rPr>
        <w:t xml:space="preserve">Reactivating a disclosure indicates that the </w:t>
      </w:r>
      <w:r w:rsidR="733C7BEB" w:rsidRPr="31085696">
        <w:rPr>
          <w:noProof/>
          <w:lang w:val="en-US"/>
        </w:rPr>
        <w:t xml:space="preserve">conflict of interest is active again, for example if you have resumed working in your second job. </w:t>
      </w:r>
    </w:p>
    <w:p w14:paraId="6E62B705" w14:textId="77777777" w:rsidR="0086526D" w:rsidRPr="00243C5E" w:rsidRDefault="00435C5C" w:rsidP="00243C5E">
      <w:pPr>
        <w:pStyle w:val="ListNumber"/>
        <w:numPr>
          <w:ilvl w:val="0"/>
          <w:numId w:val="51"/>
        </w:numPr>
        <w:rPr>
          <w:noProof/>
          <w:lang w:val="en-US"/>
        </w:rPr>
      </w:pPr>
      <w:r w:rsidRPr="00293BC1">
        <w:rPr>
          <w:noProof/>
          <w:lang w:val="en-US"/>
        </w:rPr>
        <w:lastRenderedPageBreak/>
        <w:t xml:space="preserve">You will need to find the disclosure that you need to reactivate. </w:t>
      </w:r>
    </w:p>
    <w:p w14:paraId="0EF542E5" w14:textId="3204155B" w:rsidR="0086526D" w:rsidRPr="00243C5E" w:rsidRDefault="00435C5C" w:rsidP="0086526D">
      <w:pPr>
        <w:pStyle w:val="IntenseQuote"/>
        <w:rPr>
          <w:noProof/>
          <w:lang w:val="en-US"/>
        </w:rPr>
      </w:pPr>
      <w:r w:rsidRPr="31085696">
        <w:rPr>
          <w:noProof/>
          <w:lang w:val="en-US"/>
        </w:rPr>
        <w:t>Note</w:t>
      </w:r>
      <w:r w:rsidR="00C03D4A" w:rsidRPr="31085696">
        <w:rPr>
          <w:noProof/>
          <w:lang w:val="en-US"/>
        </w:rPr>
        <w:t xml:space="preserve"> - </w:t>
      </w:r>
      <w:r w:rsidRPr="31085696">
        <w:rPr>
          <w:noProof/>
          <w:lang w:val="en-US"/>
        </w:rPr>
        <w:t xml:space="preserve">that it will have validity: inactive. </w:t>
      </w:r>
    </w:p>
    <w:p w14:paraId="6CA26398" w14:textId="7C38200D" w:rsidR="00435C5C" w:rsidRPr="00243C5E" w:rsidRDefault="00435C5C" w:rsidP="00435C5C">
      <w:pPr>
        <w:pStyle w:val="ListNumber"/>
        <w:rPr>
          <w:noProof/>
          <w:lang w:val="en-US"/>
        </w:rPr>
      </w:pPr>
      <w:r w:rsidRPr="00A1700D">
        <w:rPr>
          <w:noProof/>
          <w:lang w:val="en-US"/>
        </w:rPr>
        <w:t xml:space="preserve">Open the disclosure. Click the </w:t>
      </w:r>
      <w:r w:rsidR="0086526D" w:rsidRPr="00A1700D">
        <w:rPr>
          <w:b/>
          <w:bCs/>
          <w:noProof/>
          <w:lang w:val="en-US"/>
        </w:rPr>
        <w:t>‘</w:t>
      </w:r>
      <w:r w:rsidRPr="00A1700D">
        <w:rPr>
          <w:b/>
          <w:bCs/>
          <w:noProof/>
          <w:lang w:val="en-US"/>
        </w:rPr>
        <w:t>Reactivate</w:t>
      </w:r>
      <w:r w:rsidR="0086526D" w:rsidRPr="00A1700D">
        <w:rPr>
          <w:b/>
          <w:bCs/>
          <w:noProof/>
          <w:lang w:val="en-US"/>
        </w:rPr>
        <w:t>’</w:t>
      </w:r>
      <w:r w:rsidRPr="00A1700D">
        <w:rPr>
          <w:b/>
          <w:bCs/>
          <w:noProof/>
          <w:lang w:val="en-US"/>
        </w:rPr>
        <w:t xml:space="preserve"> </w:t>
      </w:r>
      <w:r w:rsidRPr="00A1700D">
        <w:rPr>
          <w:noProof/>
          <w:lang w:val="en-US"/>
        </w:rPr>
        <w:t>button.</w:t>
      </w:r>
      <w:r w:rsidR="0086526D" w:rsidRPr="00243C5E">
        <w:rPr>
          <w:noProof/>
          <w:lang w:val="en-US"/>
        </w:rPr>
        <w:br/>
      </w:r>
      <w:r w:rsidR="00CA7F0C">
        <w:rPr>
          <w:noProof/>
        </w:rPr>
        <w:drawing>
          <wp:inline distT="0" distB="0" distL="0" distR="0" wp14:anchorId="66E65277" wp14:editId="5204676C">
            <wp:extent cx="4218346" cy="1299811"/>
            <wp:effectExtent l="0" t="0" r="0" b="0"/>
            <wp:docPr id="1412778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78591" name=""/>
                    <pic:cNvPicPr/>
                  </pic:nvPicPr>
                  <pic:blipFill>
                    <a:blip r:embed="rId38"/>
                    <a:stretch>
                      <a:fillRect/>
                    </a:stretch>
                  </pic:blipFill>
                  <pic:spPr>
                    <a:xfrm>
                      <a:off x="0" y="0"/>
                      <a:ext cx="4292598" cy="1322691"/>
                    </a:xfrm>
                    <a:prstGeom prst="rect">
                      <a:avLst/>
                    </a:prstGeom>
                  </pic:spPr>
                </pic:pic>
              </a:graphicData>
            </a:graphic>
          </wp:inline>
        </w:drawing>
      </w:r>
    </w:p>
    <w:p w14:paraId="521D6854" w14:textId="34C5A6AC" w:rsidR="00435C5C" w:rsidRPr="00243C5E" w:rsidRDefault="00435C5C" w:rsidP="00435C5C">
      <w:pPr>
        <w:pStyle w:val="ListNumber"/>
        <w:rPr>
          <w:noProof/>
          <w:lang w:val="en-US"/>
        </w:rPr>
      </w:pPr>
      <w:r w:rsidRPr="31085696">
        <w:rPr>
          <w:noProof/>
          <w:lang w:val="en-US"/>
        </w:rPr>
        <w:t>When you Reactivate a disclosure, you will need to provide a reason for the reactivation and click</w:t>
      </w:r>
      <w:r w:rsidR="0086526D" w:rsidRPr="31085696">
        <w:rPr>
          <w:noProof/>
          <w:lang w:val="en-US"/>
        </w:rPr>
        <w:t xml:space="preserve"> ‘</w:t>
      </w:r>
      <w:r w:rsidRPr="31085696">
        <w:rPr>
          <w:b/>
          <w:bCs/>
          <w:noProof/>
          <w:lang w:val="en-US"/>
        </w:rPr>
        <w:t>Confirm</w:t>
      </w:r>
      <w:r w:rsidR="0086526D" w:rsidRPr="31085696">
        <w:rPr>
          <w:noProof/>
          <w:lang w:val="en-US"/>
        </w:rPr>
        <w:t>‘</w:t>
      </w:r>
      <w:r w:rsidRPr="31085696">
        <w:rPr>
          <w:noProof/>
          <w:lang w:val="en-US"/>
        </w:rPr>
        <w:t>.</w:t>
      </w:r>
      <w:r>
        <w:br/>
      </w:r>
      <w:r>
        <w:br/>
      </w:r>
      <w:r w:rsidR="0086526D">
        <w:rPr>
          <w:noProof/>
        </w:rPr>
        <w:drawing>
          <wp:inline distT="0" distB="0" distL="0" distR="0" wp14:anchorId="1D97DA9F" wp14:editId="08690FBB">
            <wp:extent cx="2306955" cy="1836920"/>
            <wp:effectExtent l="0" t="0" r="4445" b="5080"/>
            <wp:docPr id="405942417" name="drawing"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42417" name="drawing" descr="A screenshot of a computer screen&#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2391336" cy="1904108"/>
                    </a:xfrm>
                    <a:prstGeom prst="rect">
                      <a:avLst/>
                    </a:prstGeom>
                  </pic:spPr>
                </pic:pic>
              </a:graphicData>
            </a:graphic>
          </wp:inline>
        </w:drawing>
      </w:r>
    </w:p>
    <w:p w14:paraId="4566F7D0" w14:textId="77777777" w:rsidR="00435C5C" w:rsidRPr="00243C5E" w:rsidRDefault="00435C5C" w:rsidP="0086526D">
      <w:pPr>
        <w:pStyle w:val="Heading2"/>
        <w:rPr>
          <w:noProof/>
          <w:lang w:val="en-US"/>
        </w:rPr>
      </w:pPr>
      <w:bookmarkStart w:id="65" w:name="_Toc225153362"/>
      <w:r w:rsidRPr="31085696">
        <w:rPr>
          <w:noProof/>
          <w:lang w:val="en-US"/>
        </w:rPr>
        <w:t>Cancel a disclosure</w:t>
      </w:r>
      <w:bookmarkEnd w:id="65"/>
    </w:p>
    <w:p w14:paraId="482364C4" w14:textId="77777777" w:rsidR="0086526D" w:rsidRPr="00243C5E" w:rsidRDefault="00435C5C" w:rsidP="0086526D">
      <w:pPr>
        <w:rPr>
          <w:noProof/>
          <w:lang w:val="en-US"/>
        </w:rPr>
      </w:pPr>
      <w:r w:rsidRPr="31085696">
        <w:rPr>
          <w:noProof/>
          <w:lang w:val="en-US"/>
        </w:rPr>
        <w:t xml:space="preserve">Cancelling a disclosure indicates that the disclosure was submitted in error. </w:t>
      </w:r>
    </w:p>
    <w:p w14:paraId="3785FCEB" w14:textId="77777777" w:rsidR="0086526D" w:rsidRPr="00243C5E" w:rsidRDefault="00435C5C" w:rsidP="00243C5E">
      <w:pPr>
        <w:pStyle w:val="ListNumber"/>
        <w:numPr>
          <w:ilvl w:val="0"/>
          <w:numId w:val="52"/>
        </w:numPr>
        <w:rPr>
          <w:noProof/>
          <w:lang w:val="en-US"/>
        </w:rPr>
      </w:pPr>
      <w:r w:rsidRPr="00293BC1">
        <w:rPr>
          <w:noProof/>
          <w:lang w:val="en-US"/>
        </w:rPr>
        <w:t>Find the disclosure you would like to cancel.</w:t>
      </w:r>
    </w:p>
    <w:p w14:paraId="6DD8D103" w14:textId="77777777" w:rsidR="0086526D" w:rsidRPr="00243C5E" w:rsidRDefault="00435C5C" w:rsidP="31085696">
      <w:pPr>
        <w:pStyle w:val="ListNumber"/>
        <w:rPr>
          <w:noProof/>
          <w:lang w:val="en-US"/>
        </w:rPr>
      </w:pPr>
      <w:r w:rsidRPr="31085696">
        <w:rPr>
          <w:noProof/>
          <w:lang w:val="en-US"/>
        </w:rPr>
        <w:t>Open the disclosure.</w:t>
      </w:r>
    </w:p>
    <w:p w14:paraId="65D865E9" w14:textId="207515B7" w:rsidR="00293BC1" w:rsidRPr="00243C5E" w:rsidRDefault="00435C5C" w:rsidP="31085696">
      <w:pPr>
        <w:pStyle w:val="ListNumber"/>
        <w:rPr>
          <w:noProof/>
          <w:lang w:val="en-US"/>
        </w:rPr>
      </w:pPr>
      <w:r w:rsidRPr="00A1700D">
        <w:rPr>
          <w:noProof/>
          <w:lang w:val="en-US"/>
        </w:rPr>
        <w:t xml:space="preserve">Click the </w:t>
      </w:r>
      <w:r w:rsidR="0086526D" w:rsidRPr="00A1700D">
        <w:rPr>
          <w:noProof/>
          <w:lang w:val="en-US"/>
        </w:rPr>
        <w:t>‘</w:t>
      </w:r>
      <w:r w:rsidRPr="00A1700D">
        <w:rPr>
          <w:b/>
          <w:bCs/>
          <w:noProof/>
          <w:lang w:val="en-US"/>
        </w:rPr>
        <w:t>Cancel disclosure</w:t>
      </w:r>
      <w:r w:rsidR="0086526D" w:rsidRPr="00A1700D">
        <w:rPr>
          <w:b/>
          <w:bCs/>
          <w:noProof/>
          <w:lang w:val="en-US"/>
        </w:rPr>
        <w:t>’</w:t>
      </w:r>
      <w:r w:rsidRPr="00A1700D">
        <w:rPr>
          <w:noProof/>
          <w:lang w:val="en-US"/>
        </w:rPr>
        <w:t xml:space="preserve"> button.</w:t>
      </w:r>
      <w:r w:rsidR="00293BC1">
        <w:br/>
      </w:r>
      <w:r w:rsidR="00293BC1">
        <w:br/>
      </w:r>
      <w:r w:rsidR="00293BC1">
        <w:rPr>
          <w:noProof/>
        </w:rPr>
        <w:drawing>
          <wp:inline distT="0" distB="0" distL="0" distR="0" wp14:anchorId="5E933B37" wp14:editId="515384CC">
            <wp:extent cx="4107180" cy="1203455"/>
            <wp:effectExtent l="0" t="0" r="0" b="3175"/>
            <wp:docPr id="862018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18361" name=""/>
                    <pic:cNvPicPr/>
                  </pic:nvPicPr>
                  <pic:blipFill>
                    <a:blip r:embed="rId40"/>
                    <a:stretch>
                      <a:fillRect/>
                    </a:stretch>
                  </pic:blipFill>
                  <pic:spPr>
                    <a:xfrm>
                      <a:off x="0" y="0"/>
                      <a:ext cx="4174307" cy="1223124"/>
                    </a:xfrm>
                    <a:prstGeom prst="rect">
                      <a:avLst/>
                    </a:prstGeom>
                  </pic:spPr>
                </pic:pic>
              </a:graphicData>
            </a:graphic>
          </wp:inline>
        </w:drawing>
      </w:r>
    </w:p>
    <w:p w14:paraId="450A5C59" w14:textId="459700DF" w:rsidR="00435C5C" w:rsidRPr="00243C5E" w:rsidRDefault="00435C5C" w:rsidP="00293BC1">
      <w:pPr>
        <w:pStyle w:val="ListNumber"/>
        <w:rPr>
          <w:noProof/>
          <w:lang w:val="en-US"/>
        </w:rPr>
      </w:pPr>
      <w:r w:rsidRPr="00293BC1">
        <w:rPr>
          <w:noProof/>
          <w:lang w:val="en-US"/>
        </w:rPr>
        <w:lastRenderedPageBreak/>
        <w:t>You will need to confirm you want to cancel the disclosure by clicking the</w:t>
      </w:r>
      <w:r w:rsidR="0086526D" w:rsidRPr="00293BC1">
        <w:rPr>
          <w:noProof/>
          <w:lang w:val="en-US"/>
        </w:rPr>
        <w:t xml:space="preserve"> ‘</w:t>
      </w:r>
      <w:r w:rsidRPr="00293BC1">
        <w:rPr>
          <w:b/>
          <w:bCs/>
          <w:noProof/>
          <w:lang w:val="en-US"/>
        </w:rPr>
        <w:t>Confirm</w:t>
      </w:r>
      <w:r w:rsidR="0086526D" w:rsidRPr="00293BC1">
        <w:rPr>
          <w:b/>
          <w:bCs/>
          <w:noProof/>
          <w:lang w:val="en-US"/>
        </w:rPr>
        <w:t>‘</w:t>
      </w:r>
      <w:r w:rsidRPr="00293BC1">
        <w:rPr>
          <w:noProof/>
          <w:lang w:val="en-US"/>
        </w:rPr>
        <w:t xml:space="preserve"> button.</w:t>
      </w:r>
      <w:r>
        <w:br/>
      </w:r>
      <w:r>
        <w:br/>
      </w:r>
      <w:r w:rsidR="0086526D">
        <w:rPr>
          <w:noProof/>
        </w:rPr>
        <w:drawing>
          <wp:inline distT="0" distB="0" distL="0" distR="0" wp14:anchorId="0224C8BB" wp14:editId="64BC9D39">
            <wp:extent cx="3387777" cy="1454535"/>
            <wp:effectExtent l="0" t="0" r="3175" b="6350"/>
            <wp:docPr id="138974550"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4550" name="drawing" descr="A screenshot of a computer&#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3458892" cy="1485068"/>
                    </a:xfrm>
                    <a:prstGeom prst="rect">
                      <a:avLst/>
                    </a:prstGeom>
                  </pic:spPr>
                </pic:pic>
              </a:graphicData>
            </a:graphic>
          </wp:inline>
        </w:drawing>
      </w:r>
    </w:p>
    <w:p w14:paraId="2F0EE285" w14:textId="09CAFF32" w:rsidR="00435C5C" w:rsidRPr="00243C5E" w:rsidRDefault="00435C5C" w:rsidP="00435C5C">
      <w:pPr>
        <w:pStyle w:val="ListNumber"/>
        <w:rPr>
          <w:noProof/>
          <w:lang w:val="en-US"/>
        </w:rPr>
      </w:pPr>
      <w:r w:rsidRPr="00A1700D">
        <w:rPr>
          <w:noProof/>
          <w:lang w:val="en-US"/>
        </w:rPr>
        <w:t xml:space="preserve">The disclosure will </w:t>
      </w:r>
      <w:r w:rsidR="147DF525" w:rsidRPr="00A1700D">
        <w:rPr>
          <w:noProof/>
          <w:lang w:val="en-US"/>
        </w:rPr>
        <w:t>show as</w:t>
      </w:r>
      <w:r w:rsidRPr="00A1700D">
        <w:rPr>
          <w:noProof/>
          <w:lang w:val="en-US"/>
        </w:rPr>
        <w:t xml:space="preserve"> </w:t>
      </w:r>
      <w:r w:rsidR="006F1244" w:rsidRPr="00A1700D">
        <w:rPr>
          <w:noProof/>
          <w:lang w:val="en-US"/>
        </w:rPr>
        <w:t>‘Cancelled’</w:t>
      </w:r>
      <w:r w:rsidR="0086526D" w:rsidRPr="00243C5E">
        <w:rPr>
          <w:noProof/>
          <w:lang w:val="en-US"/>
        </w:rPr>
        <w:br/>
      </w:r>
      <w:r w:rsidR="007D0603">
        <w:br/>
      </w:r>
      <w:r w:rsidR="005566F9">
        <w:rPr>
          <w:noProof/>
        </w:rPr>
        <w:drawing>
          <wp:inline distT="0" distB="0" distL="0" distR="0" wp14:anchorId="4749251B" wp14:editId="07D13089">
            <wp:extent cx="4206240" cy="863411"/>
            <wp:effectExtent l="0" t="0" r="0" b="635"/>
            <wp:docPr id="1265647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47391" name=""/>
                    <pic:cNvPicPr/>
                  </pic:nvPicPr>
                  <pic:blipFill>
                    <a:blip r:embed="rId42"/>
                    <a:stretch>
                      <a:fillRect/>
                    </a:stretch>
                  </pic:blipFill>
                  <pic:spPr>
                    <a:xfrm>
                      <a:off x="0" y="0"/>
                      <a:ext cx="4334899" cy="889821"/>
                    </a:xfrm>
                    <a:prstGeom prst="rect">
                      <a:avLst/>
                    </a:prstGeom>
                  </pic:spPr>
                </pic:pic>
              </a:graphicData>
            </a:graphic>
          </wp:inline>
        </w:drawing>
      </w:r>
    </w:p>
    <w:p w14:paraId="5E325300" w14:textId="73930A57" w:rsidR="0086526D" w:rsidRPr="00243C5E" w:rsidRDefault="00DF71F0" w:rsidP="0086526D">
      <w:pPr>
        <w:pStyle w:val="Heading1"/>
        <w:rPr>
          <w:noProof/>
          <w:lang w:val="en-US"/>
        </w:rPr>
      </w:pPr>
      <w:bookmarkStart w:id="66" w:name="_Toc225153363"/>
      <w:r w:rsidRPr="31085696">
        <w:rPr>
          <w:noProof/>
          <w:lang w:val="en-US"/>
        </w:rPr>
        <w:t>After a disclosure is reviewed</w:t>
      </w:r>
      <w:bookmarkEnd w:id="66"/>
    </w:p>
    <w:p w14:paraId="75FD99CF" w14:textId="77777777" w:rsidR="0086526D" w:rsidRPr="00243C5E" w:rsidRDefault="00435C5C" w:rsidP="00435C5C">
      <w:pPr>
        <w:rPr>
          <w:noProof/>
          <w:lang w:val="en-US"/>
        </w:rPr>
      </w:pPr>
      <w:r w:rsidRPr="31085696">
        <w:rPr>
          <w:noProof/>
          <w:lang w:val="en-US"/>
        </w:rPr>
        <w:t>Once your disclosures have been reviewed and a decision has been made, it will display one of four statuses:</w:t>
      </w:r>
    </w:p>
    <w:p w14:paraId="3B9C9DCA" w14:textId="69E7761C" w:rsidR="0086526D" w:rsidRPr="00243C5E" w:rsidRDefault="00E528A7" w:rsidP="0086526D">
      <w:pPr>
        <w:pStyle w:val="ListBullet"/>
        <w:rPr>
          <w:noProof/>
          <w:lang w:val="en-US"/>
        </w:rPr>
      </w:pPr>
      <w:r w:rsidRPr="31085696">
        <w:rPr>
          <w:noProof/>
          <w:lang w:val="en-US"/>
        </w:rPr>
        <w:t>‘</w:t>
      </w:r>
      <w:r w:rsidR="00435C5C" w:rsidRPr="31085696">
        <w:rPr>
          <w:noProof/>
          <w:lang w:val="en-US"/>
        </w:rPr>
        <w:t>Acknowledged</w:t>
      </w:r>
      <w:r w:rsidRPr="31085696">
        <w:rPr>
          <w:noProof/>
          <w:lang w:val="en-US"/>
        </w:rPr>
        <w:t>’</w:t>
      </w:r>
      <w:r w:rsidR="00435C5C" w:rsidRPr="31085696">
        <w:rPr>
          <w:b/>
          <w:bCs/>
          <w:noProof/>
          <w:lang w:val="en-US"/>
        </w:rPr>
        <w:t xml:space="preserve"> </w:t>
      </w:r>
      <w:r w:rsidR="00435C5C" w:rsidRPr="31085696">
        <w:rPr>
          <w:noProof/>
          <w:lang w:val="en-US"/>
        </w:rPr>
        <w:t>– indicating that the disclosure has been acknowledged</w:t>
      </w:r>
      <w:r w:rsidR="226D2765" w:rsidRPr="31085696">
        <w:rPr>
          <w:noProof/>
          <w:lang w:val="en-US"/>
        </w:rPr>
        <w:t>.</w:t>
      </w:r>
    </w:p>
    <w:p w14:paraId="491569D2" w14:textId="7C268280" w:rsidR="0086526D" w:rsidRPr="00243C5E" w:rsidRDefault="00E528A7" w:rsidP="0086526D">
      <w:pPr>
        <w:pStyle w:val="ListBullet"/>
        <w:rPr>
          <w:noProof/>
          <w:lang w:val="en-US"/>
        </w:rPr>
      </w:pPr>
      <w:r w:rsidRPr="31085696">
        <w:rPr>
          <w:noProof/>
          <w:lang w:val="en-US"/>
        </w:rPr>
        <w:t>‘</w:t>
      </w:r>
      <w:r w:rsidR="00435C5C" w:rsidRPr="31085696">
        <w:rPr>
          <w:noProof/>
          <w:lang w:val="en-US"/>
        </w:rPr>
        <w:t>Approved</w:t>
      </w:r>
      <w:r w:rsidRPr="31085696">
        <w:rPr>
          <w:noProof/>
          <w:lang w:val="en-US"/>
        </w:rPr>
        <w:t>’</w:t>
      </w:r>
      <w:r w:rsidR="00435C5C" w:rsidRPr="31085696">
        <w:rPr>
          <w:noProof/>
          <w:lang w:val="en-US"/>
        </w:rPr>
        <w:t xml:space="preserve"> – indicating that the disclosure is approved.</w:t>
      </w:r>
    </w:p>
    <w:p w14:paraId="33D38A18" w14:textId="76DACB42" w:rsidR="0086526D" w:rsidRPr="00243C5E" w:rsidRDefault="00E528A7" w:rsidP="0086526D">
      <w:pPr>
        <w:pStyle w:val="ListBullet"/>
        <w:rPr>
          <w:noProof/>
          <w:lang w:val="en-US"/>
        </w:rPr>
      </w:pPr>
      <w:r w:rsidRPr="31085696">
        <w:rPr>
          <w:noProof/>
          <w:lang w:val="en-US"/>
        </w:rPr>
        <w:t>‘</w:t>
      </w:r>
      <w:r w:rsidR="00435C5C" w:rsidRPr="31085696">
        <w:rPr>
          <w:noProof/>
          <w:lang w:val="en-US"/>
        </w:rPr>
        <w:t>Approved with Conditions</w:t>
      </w:r>
      <w:r w:rsidRPr="31085696">
        <w:rPr>
          <w:noProof/>
          <w:lang w:val="en-US"/>
        </w:rPr>
        <w:t>’</w:t>
      </w:r>
      <w:r w:rsidR="00435C5C" w:rsidRPr="31085696">
        <w:rPr>
          <w:b/>
          <w:bCs/>
          <w:noProof/>
          <w:lang w:val="en-US"/>
        </w:rPr>
        <w:t xml:space="preserve"> </w:t>
      </w:r>
      <w:r w:rsidR="00435C5C" w:rsidRPr="31085696">
        <w:rPr>
          <w:noProof/>
          <w:lang w:val="en-US"/>
        </w:rPr>
        <w:t>– indicating that the disclosure is approved, but there are conditions for the approval.</w:t>
      </w:r>
    </w:p>
    <w:p w14:paraId="12A98921" w14:textId="287926EC" w:rsidR="00435C5C" w:rsidRPr="00243C5E" w:rsidRDefault="00E528A7" w:rsidP="00435C5C">
      <w:pPr>
        <w:pStyle w:val="ListBullet"/>
        <w:rPr>
          <w:noProof/>
          <w:lang w:val="en-US"/>
        </w:rPr>
      </w:pPr>
      <w:r w:rsidRPr="31085696">
        <w:rPr>
          <w:noProof/>
          <w:lang w:val="en-US"/>
        </w:rPr>
        <w:t>‘</w:t>
      </w:r>
      <w:r w:rsidR="00435C5C" w:rsidRPr="31085696">
        <w:rPr>
          <w:noProof/>
          <w:lang w:val="en-US"/>
        </w:rPr>
        <w:t>Rejected</w:t>
      </w:r>
      <w:r w:rsidRPr="31085696">
        <w:rPr>
          <w:noProof/>
          <w:lang w:val="en-US"/>
        </w:rPr>
        <w:t>’</w:t>
      </w:r>
      <w:r w:rsidR="00435C5C" w:rsidRPr="31085696">
        <w:rPr>
          <w:noProof/>
          <w:lang w:val="en-US"/>
        </w:rPr>
        <w:t xml:space="preserve"> – indicating that the disclosure has been rejected.</w:t>
      </w:r>
      <w:r>
        <w:br/>
      </w:r>
      <w:r>
        <w:br/>
      </w:r>
      <w:r w:rsidR="00A776C7">
        <w:rPr>
          <w:noProof/>
        </w:rPr>
        <w:drawing>
          <wp:inline distT="0" distB="0" distL="0" distR="0" wp14:anchorId="165082E3" wp14:editId="032E4EAE">
            <wp:extent cx="3755918" cy="2064551"/>
            <wp:effectExtent l="0" t="0" r="3810" b="5715"/>
            <wp:docPr id="1983976683"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76683" name="drawing" descr="A screenshot of a computer&#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3849033" cy="2115734"/>
                    </a:xfrm>
                    <a:prstGeom prst="rect">
                      <a:avLst/>
                    </a:prstGeom>
                  </pic:spPr>
                </pic:pic>
              </a:graphicData>
            </a:graphic>
          </wp:inline>
        </w:drawing>
      </w:r>
    </w:p>
    <w:p w14:paraId="0CFE81C5" w14:textId="77777777" w:rsidR="00435C5C" w:rsidRPr="00243C5E" w:rsidRDefault="00435C5C" w:rsidP="00435C5C">
      <w:pPr>
        <w:pStyle w:val="Heading1"/>
        <w:spacing w:before="0" w:after="160"/>
        <w:rPr>
          <w:noProof/>
          <w:lang w:val="en-US"/>
        </w:rPr>
      </w:pPr>
      <w:bookmarkStart w:id="67" w:name="_Toc1522586231"/>
      <w:bookmarkStart w:id="68" w:name="_Toc1252482591"/>
      <w:bookmarkStart w:id="69" w:name="_Toc1093534838"/>
      <w:bookmarkStart w:id="70" w:name="_Toc223465136"/>
      <w:bookmarkStart w:id="71" w:name="_Toc223465173"/>
      <w:bookmarkStart w:id="72" w:name="_Toc225153364"/>
      <w:r w:rsidRPr="31085696">
        <w:rPr>
          <w:noProof/>
          <w:lang w:val="en-US"/>
        </w:rPr>
        <w:lastRenderedPageBreak/>
        <w:t>Attestations</w:t>
      </w:r>
      <w:bookmarkEnd w:id="67"/>
      <w:bookmarkEnd w:id="68"/>
      <w:bookmarkEnd w:id="69"/>
      <w:bookmarkEnd w:id="70"/>
      <w:bookmarkEnd w:id="71"/>
      <w:bookmarkEnd w:id="72"/>
    </w:p>
    <w:p w14:paraId="1783A34E" w14:textId="2BF8E151" w:rsidR="00435C5C" w:rsidRPr="00243C5E" w:rsidRDefault="00435C5C" w:rsidP="00A776C7">
      <w:pPr>
        <w:rPr>
          <w:noProof/>
          <w:lang w:val="en-US"/>
        </w:rPr>
      </w:pPr>
      <w:r w:rsidRPr="31085696">
        <w:rPr>
          <w:noProof/>
          <w:lang w:val="en-US"/>
        </w:rPr>
        <w:t>You might need to attest to a disclosure that has been approved, approved with conditions, or rejected. This means you have read the decision and agree to any conditions or instructions provided.</w:t>
      </w:r>
    </w:p>
    <w:p w14:paraId="301CB6FC" w14:textId="77777777" w:rsidR="00435C5C" w:rsidRPr="00243C5E" w:rsidRDefault="00435C5C" w:rsidP="00435C5C">
      <w:pPr>
        <w:pStyle w:val="Heading2"/>
        <w:rPr>
          <w:noProof/>
          <w:lang w:val="en-US"/>
        </w:rPr>
      </w:pPr>
      <w:bookmarkStart w:id="73" w:name="_Toc1768904706"/>
      <w:bookmarkStart w:id="74" w:name="_Toc204967572"/>
      <w:bookmarkStart w:id="75" w:name="_Toc892262208"/>
      <w:bookmarkStart w:id="76" w:name="_Toc223465137"/>
      <w:bookmarkStart w:id="77" w:name="_Toc223465174"/>
      <w:bookmarkStart w:id="78" w:name="_Toc225153365"/>
      <w:r w:rsidRPr="31085696">
        <w:rPr>
          <w:noProof/>
          <w:lang w:val="en-US"/>
        </w:rPr>
        <w:t>Attest to a disclosure</w:t>
      </w:r>
      <w:bookmarkEnd w:id="73"/>
      <w:bookmarkEnd w:id="74"/>
      <w:bookmarkEnd w:id="75"/>
      <w:bookmarkEnd w:id="76"/>
      <w:bookmarkEnd w:id="77"/>
      <w:bookmarkEnd w:id="78"/>
      <w:r w:rsidRPr="31085696">
        <w:rPr>
          <w:noProof/>
          <w:lang w:val="en-US"/>
        </w:rPr>
        <w:t xml:space="preserve">  </w:t>
      </w:r>
    </w:p>
    <w:p w14:paraId="43313113" w14:textId="2396DDA3" w:rsidR="00435C5C" w:rsidRPr="00243C5E" w:rsidRDefault="00435C5C" w:rsidP="00243C5E">
      <w:pPr>
        <w:pStyle w:val="ListNumber"/>
        <w:numPr>
          <w:ilvl w:val="0"/>
          <w:numId w:val="53"/>
        </w:numPr>
        <w:rPr>
          <w:noProof/>
          <w:lang w:val="en-US"/>
        </w:rPr>
      </w:pPr>
      <w:r w:rsidRPr="00293BC1">
        <w:rPr>
          <w:noProof/>
          <w:lang w:val="en-US"/>
        </w:rPr>
        <w:t>From the Home screen, you will open the disclosure that needs an attestation by clicking the</w:t>
      </w:r>
      <w:r w:rsidR="00A776C7" w:rsidRPr="00293BC1">
        <w:rPr>
          <w:noProof/>
          <w:lang w:val="en-US"/>
        </w:rPr>
        <w:t xml:space="preserve"> ‘</w:t>
      </w:r>
      <w:r w:rsidRPr="00293BC1">
        <w:rPr>
          <w:b/>
          <w:bCs/>
          <w:noProof/>
          <w:lang w:val="en-US"/>
        </w:rPr>
        <w:t>Attest</w:t>
      </w:r>
      <w:r w:rsidR="00A776C7" w:rsidRPr="00293BC1">
        <w:rPr>
          <w:b/>
          <w:bCs/>
          <w:noProof/>
          <w:lang w:val="en-US"/>
        </w:rPr>
        <w:t>‘</w:t>
      </w:r>
      <w:r w:rsidRPr="00293BC1">
        <w:rPr>
          <w:noProof/>
          <w:lang w:val="en-US"/>
        </w:rPr>
        <w:t xml:space="preserve"> button.</w:t>
      </w:r>
      <w:r>
        <w:br/>
      </w:r>
      <w:r>
        <w:br/>
      </w:r>
      <w:r w:rsidR="00A46AF8">
        <w:rPr>
          <w:noProof/>
        </w:rPr>
        <w:drawing>
          <wp:inline distT="0" distB="0" distL="0" distR="0" wp14:anchorId="6D012F14" wp14:editId="3E3CFCB6">
            <wp:extent cx="4403187" cy="766144"/>
            <wp:effectExtent l="0" t="0" r="3810" b="0"/>
            <wp:docPr id="1201334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34414" name=""/>
                    <pic:cNvPicPr/>
                  </pic:nvPicPr>
                  <pic:blipFill>
                    <a:blip r:embed="rId44"/>
                    <a:stretch>
                      <a:fillRect/>
                    </a:stretch>
                  </pic:blipFill>
                  <pic:spPr>
                    <a:xfrm>
                      <a:off x="0" y="0"/>
                      <a:ext cx="4430734" cy="770937"/>
                    </a:xfrm>
                    <a:prstGeom prst="rect">
                      <a:avLst/>
                    </a:prstGeom>
                  </pic:spPr>
                </pic:pic>
              </a:graphicData>
            </a:graphic>
          </wp:inline>
        </w:drawing>
      </w:r>
    </w:p>
    <w:p w14:paraId="7CAD9CBE" w14:textId="4E42BACC" w:rsidR="00A776C7" w:rsidRPr="00243C5E" w:rsidRDefault="00435C5C" w:rsidP="00A776C7">
      <w:pPr>
        <w:pStyle w:val="ListNumber"/>
        <w:rPr>
          <w:noProof/>
          <w:lang w:val="en-US"/>
        </w:rPr>
      </w:pPr>
      <w:r w:rsidRPr="31085696">
        <w:rPr>
          <w:noProof/>
          <w:lang w:val="en-US"/>
        </w:rPr>
        <w:t xml:space="preserve">You may also click </w:t>
      </w:r>
      <w:r w:rsidR="00A776C7" w:rsidRPr="31085696">
        <w:rPr>
          <w:b/>
          <w:bCs/>
          <w:noProof/>
          <w:lang w:val="en-US"/>
        </w:rPr>
        <w:t>‘</w:t>
      </w:r>
      <w:r w:rsidRPr="31085696">
        <w:rPr>
          <w:b/>
          <w:bCs/>
          <w:noProof/>
          <w:lang w:val="en-US"/>
        </w:rPr>
        <w:t>Disclosures</w:t>
      </w:r>
      <w:r w:rsidR="00A776C7" w:rsidRPr="31085696">
        <w:rPr>
          <w:b/>
          <w:bCs/>
          <w:noProof/>
          <w:lang w:val="en-US"/>
        </w:rPr>
        <w:t>’</w:t>
      </w:r>
      <w:r w:rsidRPr="31085696">
        <w:rPr>
          <w:noProof/>
          <w:lang w:val="en-US"/>
        </w:rPr>
        <w:t xml:space="preserve"> in the menu on the left, finding the disclosures that need attestations. They will have an </w:t>
      </w:r>
      <w:r w:rsidR="006F1244" w:rsidRPr="31085696">
        <w:rPr>
          <w:noProof/>
          <w:lang w:val="en-US"/>
        </w:rPr>
        <w:t>‘Attestation pending’</w:t>
      </w:r>
      <w:r w:rsidRPr="31085696">
        <w:rPr>
          <w:noProof/>
          <w:lang w:val="en-US"/>
        </w:rPr>
        <w:t xml:space="preserve"> label on the right. </w:t>
      </w:r>
    </w:p>
    <w:p w14:paraId="6834B540" w14:textId="129A03D8" w:rsidR="00435C5C" w:rsidRPr="00243C5E" w:rsidRDefault="00435C5C" w:rsidP="00435C5C">
      <w:pPr>
        <w:pStyle w:val="ListNumber"/>
        <w:rPr>
          <w:noProof/>
          <w:lang w:val="en-US"/>
        </w:rPr>
      </w:pPr>
      <w:r w:rsidRPr="31085696">
        <w:rPr>
          <w:noProof/>
          <w:lang w:val="en-US"/>
        </w:rPr>
        <w:t>Click</w:t>
      </w:r>
      <w:r w:rsidR="6EBAF9B0" w:rsidRPr="31085696">
        <w:rPr>
          <w:noProof/>
          <w:lang w:val="en-US"/>
        </w:rPr>
        <w:t xml:space="preserve"> on</w:t>
      </w:r>
      <w:r w:rsidRPr="31085696">
        <w:rPr>
          <w:noProof/>
          <w:lang w:val="en-US"/>
        </w:rPr>
        <w:t xml:space="preserve"> the disclosure to open it.</w:t>
      </w:r>
      <w:r>
        <w:br/>
      </w:r>
      <w:r>
        <w:br/>
      </w:r>
      <w:r w:rsidR="00A776C7">
        <w:rPr>
          <w:noProof/>
        </w:rPr>
        <w:drawing>
          <wp:inline distT="0" distB="0" distL="0" distR="0" wp14:anchorId="25F696D4" wp14:editId="7B976415">
            <wp:extent cx="4307596" cy="1208059"/>
            <wp:effectExtent l="0" t="0" r="0" b="0"/>
            <wp:docPr id="1066852016" name="drawing"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52016" name="drawing" descr="A screenshot of a phone&#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73238" cy="1254513"/>
                    </a:xfrm>
                    <a:prstGeom prst="rect">
                      <a:avLst/>
                    </a:prstGeom>
                  </pic:spPr>
                </pic:pic>
              </a:graphicData>
            </a:graphic>
          </wp:inline>
        </w:drawing>
      </w:r>
    </w:p>
    <w:p w14:paraId="10F160A3" w14:textId="3EE81A73" w:rsidR="00435C5C" w:rsidRPr="00243C5E" w:rsidRDefault="00435C5C" w:rsidP="00435C5C">
      <w:pPr>
        <w:pStyle w:val="ListNumber"/>
        <w:rPr>
          <w:noProof/>
          <w:lang w:val="en-US"/>
        </w:rPr>
      </w:pPr>
      <w:r w:rsidRPr="00A1700D">
        <w:rPr>
          <w:noProof/>
          <w:lang w:val="en-US"/>
        </w:rPr>
        <w:t xml:space="preserve">Review any instructions or information the approver has provided and click on the </w:t>
      </w:r>
      <w:r w:rsidR="00914947" w:rsidRPr="00A1700D">
        <w:rPr>
          <w:noProof/>
          <w:lang w:val="en-US"/>
        </w:rPr>
        <w:t>‘</w:t>
      </w:r>
      <w:r w:rsidRPr="00A1700D">
        <w:rPr>
          <w:b/>
          <w:bCs/>
          <w:noProof/>
          <w:lang w:val="en-US"/>
        </w:rPr>
        <w:t>Confirm</w:t>
      </w:r>
      <w:r w:rsidR="00914947" w:rsidRPr="00A1700D">
        <w:rPr>
          <w:b/>
          <w:bCs/>
          <w:noProof/>
          <w:lang w:val="en-US"/>
        </w:rPr>
        <w:t>’</w:t>
      </w:r>
      <w:r w:rsidRPr="00A1700D">
        <w:rPr>
          <w:b/>
          <w:bCs/>
          <w:noProof/>
          <w:lang w:val="en-US"/>
        </w:rPr>
        <w:t xml:space="preserve"> </w:t>
      </w:r>
      <w:r w:rsidRPr="00A1700D">
        <w:rPr>
          <w:noProof/>
          <w:lang w:val="en-US"/>
        </w:rPr>
        <w:t xml:space="preserve">link in the </w:t>
      </w:r>
      <w:r w:rsidR="006F1244" w:rsidRPr="00886306">
        <w:rPr>
          <w:noProof/>
          <w:lang w:val="en-US"/>
        </w:rPr>
        <w:t>Attestation pending</w:t>
      </w:r>
      <w:r w:rsidRPr="00A1700D">
        <w:rPr>
          <w:noProof/>
          <w:lang w:val="en-US"/>
        </w:rPr>
        <w:t xml:space="preserve"> section.</w:t>
      </w:r>
      <w:r w:rsidR="004773D8">
        <w:br/>
      </w:r>
      <w:r w:rsidR="00914947" w:rsidRPr="00243C5E">
        <w:rPr>
          <w:noProof/>
          <w:lang w:val="en-US"/>
        </w:rPr>
        <w:br/>
      </w:r>
      <w:r w:rsidR="00CA7F0C">
        <w:rPr>
          <w:noProof/>
        </w:rPr>
        <w:drawing>
          <wp:inline distT="0" distB="0" distL="0" distR="0" wp14:anchorId="44F6676A" wp14:editId="52982B7C">
            <wp:extent cx="4055165" cy="1253246"/>
            <wp:effectExtent l="0" t="0" r="0" b="4445"/>
            <wp:docPr id="369167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67590" name=""/>
                    <pic:cNvPicPr/>
                  </pic:nvPicPr>
                  <pic:blipFill>
                    <a:blip r:embed="rId46"/>
                    <a:stretch>
                      <a:fillRect/>
                    </a:stretch>
                  </pic:blipFill>
                  <pic:spPr>
                    <a:xfrm>
                      <a:off x="0" y="0"/>
                      <a:ext cx="4152125" cy="1283211"/>
                    </a:xfrm>
                    <a:prstGeom prst="rect">
                      <a:avLst/>
                    </a:prstGeom>
                  </pic:spPr>
                </pic:pic>
              </a:graphicData>
            </a:graphic>
          </wp:inline>
        </w:drawing>
      </w:r>
    </w:p>
    <w:p w14:paraId="1D692539" w14:textId="25BBB41F" w:rsidR="00435C5C" w:rsidRPr="00243C5E" w:rsidRDefault="00435C5C" w:rsidP="00435C5C">
      <w:pPr>
        <w:pStyle w:val="ListNumber"/>
        <w:rPr>
          <w:noProof/>
          <w:lang w:val="en-US"/>
        </w:rPr>
      </w:pPr>
      <w:r w:rsidRPr="31085696">
        <w:rPr>
          <w:noProof/>
          <w:lang w:val="en-US"/>
        </w:rPr>
        <w:t xml:space="preserve">Once you have clicked </w:t>
      </w:r>
      <w:r w:rsidR="00FD24EB" w:rsidRPr="31085696">
        <w:rPr>
          <w:noProof/>
          <w:lang w:val="en-US"/>
        </w:rPr>
        <w:t>‘</w:t>
      </w:r>
      <w:r w:rsidRPr="31085696">
        <w:rPr>
          <w:b/>
          <w:bCs/>
          <w:noProof/>
          <w:lang w:val="en-US"/>
        </w:rPr>
        <w:t>Confirm</w:t>
      </w:r>
      <w:r w:rsidR="00FD24EB" w:rsidRPr="31085696">
        <w:rPr>
          <w:noProof/>
          <w:lang w:val="en-US"/>
        </w:rPr>
        <w:t>,’</w:t>
      </w:r>
      <w:r w:rsidRPr="31085696">
        <w:rPr>
          <w:noProof/>
          <w:lang w:val="en-US"/>
        </w:rPr>
        <w:t xml:space="preserve"> you will see receive a message that the attestation has been completed.</w:t>
      </w:r>
      <w:r>
        <w:br/>
      </w:r>
      <w:r>
        <w:lastRenderedPageBreak/>
        <w:br/>
      </w:r>
      <w:r w:rsidR="00914947">
        <w:rPr>
          <w:noProof/>
        </w:rPr>
        <w:drawing>
          <wp:inline distT="0" distB="0" distL="0" distR="0" wp14:anchorId="003831C6" wp14:editId="33E537B8">
            <wp:extent cx="4055110" cy="1384195"/>
            <wp:effectExtent l="0" t="0" r="0" b="635"/>
            <wp:docPr id="1728472551"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72551" name="drawing" descr="A screenshot of a computer&#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18256" cy="1439884"/>
                    </a:xfrm>
                    <a:prstGeom prst="rect">
                      <a:avLst/>
                    </a:prstGeom>
                  </pic:spPr>
                </pic:pic>
              </a:graphicData>
            </a:graphic>
          </wp:inline>
        </w:drawing>
      </w:r>
    </w:p>
    <w:p w14:paraId="17C26058" w14:textId="46EC0083" w:rsidR="00856CBA" w:rsidRPr="00243C5E" w:rsidRDefault="00435C5C" w:rsidP="00856CBA">
      <w:pPr>
        <w:pStyle w:val="ListNumber"/>
        <w:rPr>
          <w:noProof/>
          <w:lang w:val="en-US"/>
        </w:rPr>
      </w:pPr>
      <w:r w:rsidRPr="00A1700D">
        <w:rPr>
          <w:noProof/>
          <w:lang w:val="en-US"/>
        </w:rPr>
        <w:t xml:space="preserve">You will also see that your </w:t>
      </w:r>
      <w:r w:rsidR="006F1244" w:rsidRPr="00A1700D">
        <w:rPr>
          <w:noProof/>
          <w:lang w:val="en-US"/>
        </w:rPr>
        <w:t>‘Attestation pending’</w:t>
      </w:r>
      <w:r w:rsidRPr="00A1700D">
        <w:rPr>
          <w:noProof/>
          <w:lang w:val="en-US"/>
        </w:rPr>
        <w:t xml:space="preserve"> notification on the right has changed to </w:t>
      </w:r>
      <w:r w:rsidR="00FD24EB">
        <w:rPr>
          <w:noProof/>
          <w:lang w:val="en-US"/>
        </w:rPr>
        <w:t>‘</w:t>
      </w:r>
      <w:r w:rsidRPr="00A1700D">
        <w:rPr>
          <w:noProof/>
          <w:lang w:val="en-US"/>
        </w:rPr>
        <w:t>Attestation completed.</w:t>
      </w:r>
      <w:r w:rsidR="00FD24EB">
        <w:rPr>
          <w:noProof/>
          <w:lang w:val="en-US"/>
        </w:rPr>
        <w:t>’</w:t>
      </w:r>
      <w:r w:rsidR="00856CBA">
        <w:br/>
      </w:r>
      <w:r w:rsidR="00856CBA">
        <w:br/>
      </w:r>
      <w:r w:rsidR="00856CBA">
        <w:rPr>
          <w:noProof/>
        </w:rPr>
        <w:drawing>
          <wp:inline distT="0" distB="0" distL="0" distR="0" wp14:anchorId="4F3E6B99" wp14:editId="66DC7E46">
            <wp:extent cx="4055110" cy="1460862"/>
            <wp:effectExtent l="0" t="0" r="0" b="0"/>
            <wp:docPr id="10689604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60464" name="Picture 106896046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41435" cy="1491961"/>
                    </a:xfrm>
                    <a:prstGeom prst="rect">
                      <a:avLst/>
                    </a:prstGeom>
                  </pic:spPr>
                </pic:pic>
              </a:graphicData>
            </a:graphic>
          </wp:inline>
        </w:drawing>
      </w:r>
    </w:p>
    <w:sectPr w:rsidR="00856CBA" w:rsidRPr="00243C5E" w:rsidSect="001012A0">
      <w:headerReference w:type="default" r:id="rId49"/>
      <w:footerReference w:type="default" r:id="rId50"/>
      <w:pgSz w:w="11906" w:h="16838" w:code="9"/>
      <w:pgMar w:top="2098" w:right="1588" w:bottom="1418" w:left="1588" w:header="1134"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5D180" w14:textId="77777777" w:rsidR="009022C9" w:rsidRDefault="009022C9" w:rsidP="00D1080F">
      <w:r>
        <w:separator/>
      </w:r>
    </w:p>
  </w:endnote>
  <w:endnote w:type="continuationSeparator" w:id="0">
    <w:p w14:paraId="4FBA7F1B" w14:textId="77777777" w:rsidR="009022C9" w:rsidRDefault="009022C9" w:rsidP="00D10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rlow">
    <w:panose1 w:val="00000600000000000000"/>
    <w:charset w:val="4D"/>
    <w:family w:val="auto"/>
    <w:pitch w:val="variable"/>
    <w:sig w:usb0="20000007" w:usb1="00000000" w:usb2="00000000" w:usb3="00000000" w:csb0="00000193" w:csb1="00000000"/>
  </w:font>
  <w:font w:name="Barlow ExtraBold">
    <w:panose1 w:val="00000900000000000000"/>
    <w:charset w:val="4D"/>
    <w:family w:val="auto"/>
    <w:pitch w:val="variable"/>
    <w:sig w:usb0="20000007" w:usb1="00000000"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Barlow Medium">
    <w:panose1 w:val="00000600000000000000"/>
    <w:charset w:val="4D"/>
    <w:family w:val="auto"/>
    <w:pitch w:val="variable"/>
    <w:sig w:usb0="20000007" w:usb1="00000000" w:usb2="00000000" w:usb3="00000000" w:csb0="00000193" w:csb1="00000000"/>
  </w:font>
  <w:font w:name="Barlow Black">
    <w:panose1 w:val="00000A00000000000000"/>
    <w:charset w:val="4D"/>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29256" w14:textId="77777777" w:rsidR="00DA0D67" w:rsidRPr="00DA0D67" w:rsidRDefault="00DA0D67" w:rsidP="00D1080F">
    <w:pPr>
      <w:pStyle w:val="Footer"/>
    </w:pPr>
    <w:r w:rsidRPr="00DA0D67">
      <mc:AlternateContent>
        <mc:Choice Requires="wps">
          <w:drawing>
            <wp:anchor distT="0" distB="0" distL="114300" distR="114300" simplePos="0" relativeHeight="251658240" behindDoc="1" locked="1" layoutInCell="1" allowOverlap="1" wp14:anchorId="7D7D7EEE" wp14:editId="527B7515">
              <wp:simplePos x="0" y="0"/>
              <wp:positionH relativeFrom="page">
                <wp:align>right</wp:align>
              </wp:positionH>
              <wp:positionV relativeFrom="page">
                <wp:align>bottom</wp:align>
              </wp:positionV>
              <wp:extent cx="561600" cy="536400"/>
              <wp:effectExtent l="0" t="0" r="0" b="0"/>
              <wp:wrapNone/>
              <wp:docPr id="1" name="Graphic 1"/>
              <wp:cNvGraphicFramePr/>
              <a:graphic xmlns:a="http://schemas.openxmlformats.org/drawingml/2006/main">
                <a:graphicData uri="http://schemas.microsoft.com/office/word/2010/wordprocessingShape">
                  <wps:wsp>
                    <wps:cNvSpPr/>
                    <wps:spPr>
                      <a:xfrm>
                        <a:off x="0" y="0"/>
                        <a:ext cx="561600" cy="536400"/>
                      </a:xfrm>
                      <a:custGeom>
                        <a:avLst/>
                        <a:gdLst>
                          <a:gd name="connsiteX0" fmla="*/ 561232 w 561231"/>
                          <a:gd name="connsiteY0" fmla="*/ 560 h 536667"/>
                          <a:gd name="connsiteX1" fmla="*/ 534793 w 561231"/>
                          <a:gd name="connsiteY1" fmla="*/ 1192 h 536667"/>
                          <a:gd name="connsiteX2" fmla="*/ 83809 w 561231"/>
                          <a:gd name="connsiteY2" fmla="*/ 73792 h 536667"/>
                          <a:gd name="connsiteX3" fmla="*/ 1300 w 561231"/>
                          <a:gd name="connsiteY3" fmla="*/ 187049 h 536667"/>
                          <a:gd name="connsiteX4" fmla="*/ 58903 w 561231"/>
                          <a:gd name="connsiteY4" fmla="*/ 536667 h 536667"/>
                          <a:gd name="connsiteX5" fmla="*/ 561104 w 561231"/>
                          <a:gd name="connsiteY5" fmla="*/ 536667 h 536667"/>
                          <a:gd name="connsiteX6" fmla="*/ 561104 w 561231"/>
                          <a:gd name="connsiteY6" fmla="*/ 560 h 536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1231" h="536667">
                            <a:moveTo>
                              <a:pt x="561232" y="560"/>
                            </a:moveTo>
                            <a:cubicBezTo>
                              <a:pt x="552547" y="-323"/>
                              <a:pt x="543734" y="-197"/>
                              <a:pt x="534793" y="1192"/>
                            </a:cubicBezTo>
                            <a:lnTo>
                              <a:pt x="83809" y="73792"/>
                            </a:lnTo>
                            <a:cubicBezTo>
                              <a:pt x="29399" y="82504"/>
                              <a:pt x="-7512" y="133261"/>
                              <a:pt x="1300" y="187049"/>
                            </a:cubicBezTo>
                            <a:lnTo>
                              <a:pt x="58903" y="536667"/>
                            </a:lnTo>
                            <a:lnTo>
                              <a:pt x="561104" y="536667"/>
                            </a:lnTo>
                            <a:lnTo>
                              <a:pt x="561104" y="560"/>
                            </a:lnTo>
                            <a:close/>
                          </a:path>
                        </a:pathLst>
                      </a:custGeom>
                      <a:solidFill>
                        <a:srgbClr val="E51146"/>
                      </a:solidFill>
                      <a:ln w="0" cap="flat">
                        <a:noFill/>
                        <a:prstDash val="solid"/>
                        <a:miter/>
                      </a:ln>
                    </wps:spPr>
                    <wps:txbx>
                      <w:txbxContent>
                        <w:p w14:paraId="7230642A" w14:textId="77777777" w:rsidR="00DA0D67" w:rsidRPr="004E4E62" w:rsidRDefault="00DA0D67" w:rsidP="00D1080F">
                          <w:pPr>
                            <w:pStyle w:val="Footer"/>
                          </w:pPr>
                          <w:r w:rsidRPr="004E4E62">
                            <w:fldChar w:fldCharType="begin"/>
                          </w:r>
                          <w:r w:rsidRPr="004E4E62">
                            <w:instrText>PAGE   \* MERGEFORMAT</w:instrText>
                          </w:r>
                          <w:r w:rsidRPr="004E4E62">
                            <w:fldChar w:fldCharType="separate"/>
                          </w:r>
                          <w:r w:rsidRPr="004E4E62">
                            <w:t>1</w:t>
                          </w:r>
                          <w:r w:rsidRPr="004E4E62">
                            <w:fldChar w:fldCharType="end"/>
                          </w:r>
                        </w:p>
                      </w:txbxContent>
                    </wps:txbx>
                    <wps:bodyPr rot="0" spcFirstLastPara="0" vertOverflow="overflow" horzOverflow="overflow" vert="horz" wrap="square" lIns="91440" tIns="4572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FFF31E9">
            <v:shape id="Graphic 1" style="position:absolute;left:0;text-align:left;margin-left:-7pt;margin-top:0;width:44.2pt;height:42.2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coordsize="561231,536667" o:spid="_x0000_s1027" fillcolor="#e51146" stroked="f" strokeweight="0" o:spt="100" adj="-11796480,,5400" path="m561232,560v-8685,-883,-17498,-757,-26439,632l83809,73792c29399,82504,-7512,133261,1300,187049l58903,536667r502201,l561104,560r128,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" w14:anchorId="7D7D7EEE">
              <v:stroke joinstyle="miter"/>
              <v:formulas/>
              <v:path textboxrect="0,0,561231,536667" arrowok="t" o:connecttype="custom" o:connectlocs="561601,560;535145,1191;83864,73755;1301,186956;58942,536400;561473,536400;561473,560" o:connectangles="0,0,0,0,0,0,0"/>
              <v:textbox inset=",,6mm,2mm">
                <w:txbxContent>
                  <w:p w:rsidRPr="004E4E62" w:rsidR="00DA0D67" w:rsidP="00D1080F" w:rsidRDefault="00DA0D67" w14:paraId="407CE2FB" w14:textId="77777777">
                    <w:pPr>
                      <w:pStyle w:val="Footer"/>
                    </w:pPr>
                    <w:r w:rsidRPr="004E4E62">
                      <w:fldChar w:fldCharType="begin"/>
                    </w:r>
                    <w:r w:rsidRPr="004E4E62">
                      <w:instrText>PAGE   \* MERGEFORMAT</w:instrText>
                    </w:r>
                    <w:r w:rsidRPr="004E4E62">
                      <w:fldChar w:fldCharType="separate"/>
                    </w:r>
                    <w:r w:rsidRPr="004E4E62">
                      <w:t>1</w:t>
                    </w:r>
                    <w:r w:rsidRPr="004E4E62">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12995" w14:textId="77777777" w:rsidR="009022C9" w:rsidRPr="00E8794F" w:rsidRDefault="009022C9" w:rsidP="00E8794F">
      <w:pPr>
        <w:pStyle w:val="FootnoteText"/>
      </w:pPr>
    </w:p>
  </w:footnote>
  <w:footnote w:type="continuationSeparator" w:id="0">
    <w:p w14:paraId="5BA3F5AC" w14:textId="77777777" w:rsidR="009022C9" w:rsidRDefault="009022C9" w:rsidP="00D108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A094E" w14:textId="77777777" w:rsidR="00DA0D67" w:rsidRDefault="00DA0D67" w:rsidP="00D1080F">
    <w:pPr>
      <w:pStyle w:val="Header"/>
    </w:pPr>
    <w:r w:rsidRPr="00D1080F">
      <w:drawing>
        <wp:inline distT="0" distB="0" distL="0" distR="0" wp14:anchorId="1FBE7DEE" wp14:editId="69F1D4CC">
          <wp:extent cx="532508" cy="288695"/>
          <wp:effectExtent l="0" t="0" r="1270" b="3810"/>
          <wp:docPr id="1498137613" name="Picture 1498137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37613" name="Picture 14981376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2508" cy="2886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9pt;height:105.9pt" o:bullet="t">
        <v:imagedata r:id="rId1" o:title="Bullet"/>
      </v:shape>
    </w:pict>
  </w:numPicBullet>
  <w:numPicBullet w:numPicBulletId="1">
    <w:pict>
      <v:shape w14:anchorId="5D9900F7" id="_x0000_i1026" type="#_x0000_t75" style="width:20.75pt;height:32.55pt" o:bullet="t">
        <v:imagedata r:id="rId2" o:title="Pfeil"/>
      </v:shape>
    </w:pict>
  </w:numPicBullet>
  <w:numPicBullet w:numPicBulletId="2">
    <w:pict>
      <v:shape w14:anchorId="54C7805E" id="_x0000_i1027" type="#_x0000_t75" style="width:18.7pt;height:33.9pt" o:bullet="t">
        <v:imagedata r:id="rId3" o:title="Pfeil"/>
      </v:shape>
    </w:pict>
  </w:numPicBullet>
  <w:numPicBullet w:numPicBulletId="3">
    <w:pict>
      <v:shape id="_x0000_i1028" type="#_x0000_t75" style="width:90.7pt;height:90.7pt" o:bullet="t">
        <v:imagedata r:id="rId4" o:title="Bullet"/>
      </v:shape>
    </w:pict>
  </w:numPicBullet>
  <w:abstractNum w:abstractNumId="0" w15:restartNumberingAfterBreak="0">
    <w:nsid w:val="FFFFFF88"/>
    <w:multiLevelType w:val="singleLevel"/>
    <w:tmpl w:val="C2B2AAF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8852139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62004C"/>
    <w:multiLevelType w:val="multilevel"/>
    <w:tmpl w:val="E4E0299E"/>
    <w:numStyleLink w:val="Bullet"/>
  </w:abstractNum>
  <w:abstractNum w:abstractNumId="3" w15:restartNumberingAfterBreak="0">
    <w:nsid w:val="16046A4E"/>
    <w:multiLevelType w:val="hybridMultilevel"/>
    <w:tmpl w:val="1DE06EA6"/>
    <w:lvl w:ilvl="0" w:tplc="447A79F6">
      <w:start w:val="1"/>
      <w:numFmt w:val="bullet"/>
      <w:lvlText w:val=""/>
      <w:lvlJc w:val="left"/>
      <w:pPr>
        <w:ind w:left="720" w:hanging="360"/>
      </w:pPr>
      <w:rPr>
        <w:rFonts w:ascii="Symbol" w:hAnsi="Symbol" w:hint="default"/>
      </w:rPr>
    </w:lvl>
    <w:lvl w:ilvl="1" w:tplc="57E0B024">
      <w:start w:val="1"/>
      <w:numFmt w:val="bullet"/>
      <w:lvlText w:val="o"/>
      <w:lvlJc w:val="left"/>
      <w:pPr>
        <w:ind w:left="1440" w:hanging="360"/>
      </w:pPr>
      <w:rPr>
        <w:rFonts w:ascii="Courier New" w:hAnsi="Courier New" w:hint="default"/>
      </w:rPr>
    </w:lvl>
    <w:lvl w:ilvl="2" w:tplc="DF822534">
      <w:start w:val="1"/>
      <w:numFmt w:val="bullet"/>
      <w:lvlText w:val=""/>
      <w:lvlJc w:val="left"/>
      <w:pPr>
        <w:ind w:left="2160" w:hanging="360"/>
      </w:pPr>
      <w:rPr>
        <w:rFonts w:ascii="Wingdings" w:hAnsi="Wingdings" w:hint="default"/>
      </w:rPr>
    </w:lvl>
    <w:lvl w:ilvl="3" w:tplc="A62C5FE0">
      <w:start w:val="1"/>
      <w:numFmt w:val="bullet"/>
      <w:lvlText w:val=""/>
      <w:lvlJc w:val="left"/>
      <w:pPr>
        <w:ind w:left="2880" w:hanging="360"/>
      </w:pPr>
      <w:rPr>
        <w:rFonts w:ascii="Symbol" w:hAnsi="Symbol" w:hint="default"/>
      </w:rPr>
    </w:lvl>
    <w:lvl w:ilvl="4" w:tplc="90AEE1F8">
      <w:start w:val="1"/>
      <w:numFmt w:val="bullet"/>
      <w:lvlText w:val="o"/>
      <w:lvlJc w:val="left"/>
      <w:pPr>
        <w:ind w:left="3600" w:hanging="360"/>
      </w:pPr>
      <w:rPr>
        <w:rFonts w:ascii="Courier New" w:hAnsi="Courier New" w:hint="default"/>
      </w:rPr>
    </w:lvl>
    <w:lvl w:ilvl="5" w:tplc="9E6AD10A">
      <w:start w:val="1"/>
      <w:numFmt w:val="bullet"/>
      <w:lvlText w:val=""/>
      <w:lvlJc w:val="left"/>
      <w:pPr>
        <w:ind w:left="4320" w:hanging="360"/>
      </w:pPr>
      <w:rPr>
        <w:rFonts w:ascii="Wingdings" w:hAnsi="Wingdings" w:hint="default"/>
      </w:rPr>
    </w:lvl>
    <w:lvl w:ilvl="6" w:tplc="F2FEA9A4">
      <w:start w:val="1"/>
      <w:numFmt w:val="bullet"/>
      <w:lvlText w:val=""/>
      <w:lvlJc w:val="left"/>
      <w:pPr>
        <w:ind w:left="5040" w:hanging="360"/>
      </w:pPr>
      <w:rPr>
        <w:rFonts w:ascii="Symbol" w:hAnsi="Symbol" w:hint="default"/>
      </w:rPr>
    </w:lvl>
    <w:lvl w:ilvl="7" w:tplc="83D4F5B6">
      <w:start w:val="1"/>
      <w:numFmt w:val="bullet"/>
      <w:lvlText w:val="o"/>
      <w:lvlJc w:val="left"/>
      <w:pPr>
        <w:ind w:left="5760" w:hanging="360"/>
      </w:pPr>
      <w:rPr>
        <w:rFonts w:ascii="Courier New" w:hAnsi="Courier New" w:hint="default"/>
      </w:rPr>
    </w:lvl>
    <w:lvl w:ilvl="8" w:tplc="036EDABC">
      <w:start w:val="1"/>
      <w:numFmt w:val="bullet"/>
      <w:lvlText w:val=""/>
      <w:lvlJc w:val="left"/>
      <w:pPr>
        <w:ind w:left="6480" w:hanging="360"/>
      </w:pPr>
      <w:rPr>
        <w:rFonts w:ascii="Wingdings" w:hAnsi="Wingdings" w:hint="default"/>
      </w:rPr>
    </w:lvl>
  </w:abstractNum>
  <w:abstractNum w:abstractNumId="4" w15:restartNumberingAfterBreak="0">
    <w:nsid w:val="178C0981"/>
    <w:multiLevelType w:val="multilevel"/>
    <w:tmpl w:val="E2D810E6"/>
    <w:styleLink w:val="H1234"/>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 w15:restartNumberingAfterBreak="0">
    <w:nsid w:val="18192B07"/>
    <w:multiLevelType w:val="multilevel"/>
    <w:tmpl w:val="D226A6AA"/>
    <w:styleLink w:val="Num123"/>
    <w:lvl w:ilvl="0">
      <w:start w:val="1"/>
      <w:numFmt w:val="decimalZero"/>
      <w:pStyle w:val="ListNumber"/>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6" w15:restartNumberingAfterBreak="0">
    <w:nsid w:val="1BC100D3"/>
    <w:multiLevelType w:val="multilevel"/>
    <w:tmpl w:val="E4E0299E"/>
    <w:numStyleLink w:val="Bullet"/>
  </w:abstractNum>
  <w:abstractNum w:abstractNumId="7" w15:restartNumberingAfterBreak="0">
    <w:nsid w:val="1D433D5B"/>
    <w:multiLevelType w:val="multilevel"/>
    <w:tmpl w:val="E4E0299E"/>
    <w:numStyleLink w:val="Bullet"/>
  </w:abstractNum>
  <w:abstractNum w:abstractNumId="8" w15:restartNumberingAfterBreak="0">
    <w:nsid w:val="21266D6A"/>
    <w:multiLevelType w:val="multilevel"/>
    <w:tmpl w:val="AFBC4CD4"/>
    <w:numStyleLink w:val="Arrow"/>
  </w:abstractNum>
  <w:abstractNum w:abstractNumId="9" w15:restartNumberingAfterBreak="0">
    <w:nsid w:val="23250DC3"/>
    <w:multiLevelType w:val="hybridMultilevel"/>
    <w:tmpl w:val="4B2AE6EE"/>
    <w:lvl w:ilvl="0" w:tplc="89562A92">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94B2DAD"/>
    <w:multiLevelType w:val="multilevel"/>
    <w:tmpl w:val="E4E0299E"/>
    <w:numStyleLink w:val="Bullet"/>
  </w:abstractNum>
  <w:abstractNum w:abstractNumId="11" w15:restartNumberingAfterBreak="0">
    <w:nsid w:val="3C084DB9"/>
    <w:multiLevelType w:val="multilevel"/>
    <w:tmpl w:val="D226A6AA"/>
    <w:numStyleLink w:val="Num123"/>
  </w:abstractNum>
  <w:abstractNum w:abstractNumId="12" w15:restartNumberingAfterBreak="0">
    <w:nsid w:val="3C24771D"/>
    <w:multiLevelType w:val="multilevel"/>
    <w:tmpl w:val="AFBC4CD4"/>
    <w:numStyleLink w:val="Arrow"/>
  </w:abstractNum>
  <w:abstractNum w:abstractNumId="13" w15:restartNumberingAfterBreak="0">
    <w:nsid w:val="3C9F6AD2"/>
    <w:multiLevelType w:val="multilevel"/>
    <w:tmpl w:val="E2D810E6"/>
    <w:numStyleLink w:val="H1234"/>
  </w:abstractNum>
  <w:abstractNum w:abstractNumId="14" w15:restartNumberingAfterBreak="0">
    <w:nsid w:val="408A1EF6"/>
    <w:multiLevelType w:val="multilevel"/>
    <w:tmpl w:val="E2D810E6"/>
    <w:numStyleLink w:val="H1234"/>
  </w:abstractNum>
  <w:abstractNum w:abstractNumId="15" w15:restartNumberingAfterBreak="0">
    <w:nsid w:val="48A80A31"/>
    <w:multiLevelType w:val="multilevel"/>
    <w:tmpl w:val="AFBC4CD4"/>
    <w:numStyleLink w:val="Arrow"/>
  </w:abstractNum>
  <w:abstractNum w:abstractNumId="16" w15:restartNumberingAfterBreak="0">
    <w:nsid w:val="4A9C025F"/>
    <w:multiLevelType w:val="hybridMultilevel"/>
    <w:tmpl w:val="FFFFFFFF"/>
    <w:lvl w:ilvl="0" w:tplc="01B0129C">
      <w:start w:val="1"/>
      <w:numFmt w:val="decimal"/>
      <w:lvlText w:val="%1."/>
      <w:lvlJc w:val="left"/>
      <w:pPr>
        <w:ind w:left="720" w:hanging="360"/>
      </w:pPr>
    </w:lvl>
    <w:lvl w:ilvl="1" w:tplc="65248BAE">
      <w:start w:val="1"/>
      <w:numFmt w:val="lowerLetter"/>
      <w:lvlText w:val="%2."/>
      <w:lvlJc w:val="left"/>
      <w:pPr>
        <w:ind w:left="1440" w:hanging="360"/>
      </w:pPr>
    </w:lvl>
    <w:lvl w:ilvl="2" w:tplc="22043E12">
      <w:start w:val="1"/>
      <w:numFmt w:val="lowerRoman"/>
      <w:lvlText w:val="%3."/>
      <w:lvlJc w:val="right"/>
      <w:pPr>
        <w:ind w:left="2160" w:hanging="180"/>
      </w:pPr>
    </w:lvl>
    <w:lvl w:ilvl="3" w:tplc="CB7E44FC">
      <w:start w:val="1"/>
      <w:numFmt w:val="decimal"/>
      <w:lvlText w:val="%4."/>
      <w:lvlJc w:val="left"/>
      <w:pPr>
        <w:ind w:left="2880" w:hanging="360"/>
      </w:pPr>
    </w:lvl>
    <w:lvl w:ilvl="4" w:tplc="084A5CF0">
      <w:start w:val="1"/>
      <w:numFmt w:val="lowerLetter"/>
      <w:lvlText w:val="%5."/>
      <w:lvlJc w:val="left"/>
      <w:pPr>
        <w:ind w:left="3600" w:hanging="360"/>
      </w:pPr>
    </w:lvl>
    <w:lvl w:ilvl="5" w:tplc="E36C2F32">
      <w:start w:val="1"/>
      <w:numFmt w:val="lowerRoman"/>
      <w:lvlText w:val="%6."/>
      <w:lvlJc w:val="right"/>
      <w:pPr>
        <w:ind w:left="4320" w:hanging="180"/>
      </w:pPr>
    </w:lvl>
    <w:lvl w:ilvl="6" w:tplc="030C6532">
      <w:start w:val="1"/>
      <w:numFmt w:val="decimal"/>
      <w:lvlText w:val="%7."/>
      <w:lvlJc w:val="left"/>
      <w:pPr>
        <w:ind w:left="5040" w:hanging="360"/>
      </w:pPr>
    </w:lvl>
    <w:lvl w:ilvl="7" w:tplc="B91CEE0E">
      <w:start w:val="1"/>
      <w:numFmt w:val="lowerLetter"/>
      <w:lvlText w:val="%8."/>
      <w:lvlJc w:val="left"/>
      <w:pPr>
        <w:ind w:left="5760" w:hanging="360"/>
      </w:pPr>
    </w:lvl>
    <w:lvl w:ilvl="8" w:tplc="48462CD4">
      <w:start w:val="1"/>
      <w:numFmt w:val="lowerRoman"/>
      <w:lvlText w:val="%9."/>
      <w:lvlJc w:val="right"/>
      <w:pPr>
        <w:ind w:left="6480" w:hanging="180"/>
      </w:pPr>
    </w:lvl>
  </w:abstractNum>
  <w:abstractNum w:abstractNumId="17" w15:restartNumberingAfterBreak="0">
    <w:nsid w:val="549C1A39"/>
    <w:multiLevelType w:val="multilevel"/>
    <w:tmpl w:val="AFBC4CD4"/>
    <w:numStyleLink w:val="Arrow"/>
  </w:abstractNum>
  <w:abstractNum w:abstractNumId="18" w15:restartNumberingAfterBreak="0">
    <w:nsid w:val="54F46EA1"/>
    <w:multiLevelType w:val="multilevel"/>
    <w:tmpl w:val="E4E0299E"/>
    <w:numStyleLink w:val="Bullet"/>
  </w:abstractNum>
  <w:abstractNum w:abstractNumId="19" w15:restartNumberingAfterBreak="0">
    <w:nsid w:val="5C847E7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D3037F4"/>
    <w:multiLevelType w:val="multilevel"/>
    <w:tmpl w:val="AFBC4CD4"/>
    <w:numStyleLink w:val="Arrow"/>
  </w:abstractNum>
  <w:abstractNum w:abstractNumId="21" w15:restartNumberingAfterBreak="0">
    <w:nsid w:val="5D6667CF"/>
    <w:multiLevelType w:val="multilevel"/>
    <w:tmpl w:val="D226A6AA"/>
    <w:numStyleLink w:val="Num123"/>
  </w:abstractNum>
  <w:abstractNum w:abstractNumId="22" w15:restartNumberingAfterBreak="0">
    <w:nsid w:val="6A690752"/>
    <w:multiLevelType w:val="multilevel"/>
    <w:tmpl w:val="E4E0299E"/>
    <w:numStyleLink w:val="Bullet"/>
  </w:abstractNum>
  <w:abstractNum w:abstractNumId="23" w15:restartNumberingAfterBreak="0">
    <w:nsid w:val="6A7C6AC6"/>
    <w:multiLevelType w:val="multilevel"/>
    <w:tmpl w:val="4B2AE6EE"/>
    <w:lvl w:ilvl="0">
      <w:start w:val="1"/>
      <w:numFmt w:val="bullet"/>
      <w:lvlText w:val=""/>
      <w:lvlPicBulletId w:val="1"/>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CF40A00"/>
    <w:multiLevelType w:val="multilevel"/>
    <w:tmpl w:val="AFBC4CD4"/>
    <w:styleLink w:val="Arrow"/>
    <w:lvl w:ilvl="0">
      <w:start w:val="1"/>
      <w:numFmt w:val="bullet"/>
      <w:pStyle w:val="IntenseQuote"/>
      <w:suff w:val="space"/>
      <w:lvlText w:val=""/>
      <w:lvlPicBulletId w:val="2"/>
      <w:lvlJc w:val="left"/>
      <w:pPr>
        <w:ind w:left="0" w:firstLine="0"/>
      </w:pPr>
      <w:rPr>
        <w:rFonts w:ascii="Symbol" w:hAnsi="Symbol" w:hint="default"/>
        <w:b w:val="0"/>
        <w:i w:val="0"/>
        <w:color w:val="auto"/>
        <w:sz w:val="4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6DF469C4"/>
    <w:multiLevelType w:val="multilevel"/>
    <w:tmpl w:val="E4E0299E"/>
    <w:styleLink w:val="Bullet"/>
    <w:lvl w:ilvl="0">
      <w:start w:val="1"/>
      <w:numFmt w:val="bullet"/>
      <w:pStyle w:val="ListBullet"/>
      <w:lvlText w:val=""/>
      <w:lvlPicBulletId w:val="3"/>
      <w:lvlJc w:val="left"/>
      <w:pPr>
        <w:ind w:left="255" w:hanging="255"/>
      </w:pPr>
      <w:rPr>
        <w:rFonts w:ascii="Symbol" w:hAnsi="Symbol" w:hint="default"/>
        <w:color w:val="auto"/>
        <w:sz w:val="18"/>
      </w:rPr>
    </w:lvl>
    <w:lvl w:ilvl="1">
      <w:start w:val="1"/>
      <w:numFmt w:val="bullet"/>
      <w:lvlText w:val=""/>
      <w:lvlPicBulletId w:val="3"/>
      <w:lvlJc w:val="left"/>
      <w:pPr>
        <w:ind w:left="510" w:hanging="255"/>
      </w:pPr>
      <w:rPr>
        <w:rFonts w:ascii="Symbol" w:hAnsi="Symbol" w:hint="default"/>
        <w:color w:val="auto"/>
        <w:sz w:val="18"/>
      </w:rPr>
    </w:lvl>
    <w:lvl w:ilvl="2">
      <w:start w:val="1"/>
      <w:numFmt w:val="bullet"/>
      <w:lvlText w:val=""/>
      <w:lvlPicBulletId w:val="3"/>
      <w:lvlJc w:val="left"/>
      <w:pPr>
        <w:ind w:left="765" w:hanging="255"/>
      </w:pPr>
      <w:rPr>
        <w:rFonts w:ascii="Symbol" w:hAnsi="Symbol" w:hint="default"/>
        <w:color w:val="auto"/>
        <w:sz w:val="18"/>
      </w:rPr>
    </w:lvl>
    <w:lvl w:ilvl="3">
      <w:start w:val="1"/>
      <w:numFmt w:val="none"/>
      <w:lvlText w:val=""/>
      <w:lvlJc w:val="left"/>
      <w:pPr>
        <w:ind w:left="1020" w:hanging="255"/>
      </w:pPr>
      <w:rPr>
        <w:rFonts w:hint="default"/>
      </w:rPr>
    </w:lvl>
    <w:lvl w:ilvl="4">
      <w:start w:val="1"/>
      <w:numFmt w:val="none"/>
      <w:lvlText w:val=""/>
      <w:lvlJc w:val="left"/>
      <w:pPr>
        <w:ind w:left="1275" w:hanging="255"/>
      </w:pPr>
      <w:rPr>
        <w:rFonts w:hint="default"/>
      </w:rPr>
    </w:lvl>
    <w:lvl w:ilvl="5">
      <w:start w:val="1"/>
      <w:numFmt w:val="none"/>
      <w:lvlText w:val=""/>
      <w:lvlJc w:val="left"/>
      <w:pPr>
        <w:ind w:left="1530" w:hanging="255"/>
      </w:pPr>
      <w:rPr>
        <w:rFonts w:hint="default"/>
      </w:rPr>
    </w:lvl>
    <w:lvl w:ilvl="6">
      <w:start w:val="1"/>
      <w:numFmt w:val="none"/>
      <w:lvlText w:val=""/>
      <w:lvlJc w:val="left"/>
      <w:pPr>
        <w:ind w:left="1785" w:hanging="255"/>
      </w:pPr>
      <w:rPr>
        <w:rFonts w:hint="default"/>
      </w:rPr>
    </w:lvl>
    <w:lvl w:ilvl="7">
      <w:start w:val="1"/>
      <w:numFmt w:val="none"/>
      <w:lvlText w:val=""/>
      <w:lvlJc w:val="left"/>
      <w:pPr>
        <w:ind w:left="2040" w:hanging="255"/>
      </w:pPr>
      <w:rPr>
        <w:rFonts w:hint="default"/>
      </w:rPr>
    </w:lvl>
    <w:lvl w:ilvl="8">
      <w:start w:val="1"/>
      <w:numFmt w:val="none"/>
      <w:lvlText w:val=""/>
      <w:lvlJc w:val="left"/>
      <w:pPr>
        <w:ind w:left="2295" w:hanging="255"/>
      </w:pPr>
      <w:rPr>
        <w:rFonts w:hint="default"/>
      </w:rPr>
    </w:lvl>
  </w:abstractNum>
  <w:abstractNum w:abstractNumId="26" w15:restartNumberingAfterBreak="0">
    <w:nsid w:val="716D22C0"/>
    <w:multiLevelType w:val="hybridMultilevel"/>
    <w:tmpl w:val="5BF2C092"/>
    <w:lvl w:ilvl="0" w:tplc="99BEB474">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1D07E95"/>
    <w:multiLevelType w:val="hybridMultilevel"/>
    <w:tmpl w:val="9692F9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BC3FEF"/>
    <w:multiLevelType w:val="multilevel"/>
    <w:tmpl w:val="AFBC4CD4"/>
    <w:numStyleLink w:val="Arrow"/>
  </w:abstractNum>
  <w:abstractNum w:abstractNumId="29" w15:restartNumberingAfterBreak="0">
    <w:nsid w:val="7ECD60AB"/>
    <w:multiLevelType w:val="multilevel"/>
    <w:tmpl w:val="AFBC4CD4"/>
    <w:numStyleLink w:val="Arrow"/>
  </w:abstractNum>
  <w:num w:numId="1" w16cid:durableId="940263644">
    <w:abstractNumId w:val="16"/>
  </w:num>
  <w:num w:numId="2" w16cid:durableId="268852510">
    <w:abstractNumId w:val="4"/>
  </w:num>
  <w:num w:numId="3" w16cid:durableId="617680761">
    <w:abstractNumId w:val="13"/>
  </w:num>
  <w:num w:numId="4" w16cid:durableId="1147477472">
    <w:abstractNumId w:val="14"/>
  </w:num>
  <w:num w:numId="5" w16cid:durableId="1008210626">
    <w:abstractNumId w:val="26"/>
  </w:num>
  <w:num w:numId="6" w16cid:durableId="461272435">
    <w:abstractNumId w:val="5"/>
  </w:num>
  <w:num w:numId="7" w16cid:durableId="5912154">
    <w:abstractNumId w:val="21"/>
  </w:num>
  <w:num w:numId="8" w16cid:durableId="826019758">
    <w:abstractNumId w:val="11"/>
  </w:num>
  <w:num w:numId="9" w16cid:durableId="1446120998">
    <w:abstractNumId w:val="0"/>
  </w:num>
  <w:num w:numId="10" w16cid:durableId="415517849">
    <w:abstractNumId w:val="25"/>
  </w:num>
  <w:num w:numId="11" w16cid:durableId="2139755824">
    <w:abstractNumId w:val="2"/>
  </w:num>
  <w:num w:numId="12" w16cid:durableId="1830827459">
    <w:abstractNumId w:val="10"/>
  </w:num>
  <w:num w:numId="13" w16cid:durableId="979963716">
    <w:abstractNumId w:val="1"/>
  </w:num>
  <w:num w:numId="14" w16cid:durableId="814882496">
    <w:abstractNumId w:val="22"/>
    <w:lvlOverride w:ilvl="0">
      <w:lvl w:ilvl="0">
        <w:start w:val="1"/>
        <w:numFmt w:val="bullet"/>
        <w:lvlText w:val=""/>
        <w:lvlPicBulletId w:val="3"/>
        <w:lvlJc w:val="left"/>
        <w:pPr>
          <w:ind w:left="255" w:hanging="255"/>
        </w:pPr>
        <w:rPr>
          <w:rFonts w:ascii="Symbol" w:hAnsi="Symbol" w:hint="default"/>
          <w:color w:val="auto"/>
          <w:sz w:val="16"/>
          <w:szCs w:val="16"/>
        </w:rPr>
      </w:lvl>
    </w:lvlOverride>
  </w:num>
  <w:num w:numId="15" w16cid:durableId="1810709501">
    <w:abstractNumId w:val="9"/>
  </w:num>
  <w:num w:numId="16" w16cid:durableId="564997258">
    <w:abstractNumId w:val="19"/>
  </w:num>
  <w:num w:numId="17" w16cid:durableId="259484216">
    <w:abstractNumId w:val="23"/>
  </w:num>
  <w:num w:numId="18" w16cid:durableId="1939212399">
    <w:abstractNumId w:val="24"/>
  </w:num>
  <w:num w:numId="19" w16cid:durableId="1856648295">
    <w:abstractNumId w:val="29"/>
  </w:num>
  <w:num w:numId="20" w16cid:durableId="544605702">
    <w:abstractNumId w:val="12"/>
    <w:lvlOverride w:ilvl="0">
      <w:lvl w:ilvl="0">
        <w:start w:val="1"/>
        <w:numFmt w:val="bullet"/>
        <w:lvlText w:val="›"/>
        <w:lvlJc w:val="left"/>
        <w:pPr>
          <w:ind w:left="360" w:hanging="360"/>
        </w:pPr>
        <w:rPr>
          <w:rFonts w:asciiTheme="minorHAnsi" w:hAnsiTheme="minorHAnsi" w:hint="default"/>
          <w:b/>
          <w:i w:val="0"/>
          <w:color w:val="E90055" w:themeColor="accent1"/>
          <w:sz w:val="56"/>
          <w:szCs w:val="32"/>
        </w:rPr>
      </w:lvl>
    </w:lvlOverride>
  </w:num>
  <w:num w:numId="21" w16cid:durableId="1678072401">
    <w:abstractNumId w:val="8"/>
  </w:num>
  <w:num w:numId="22" w16cid:durableId="1030226692">
    <w:abstractNumId w:val="20"/>
  </w:num>
  <w:num w:numId="23" w16cid:durableId="646011381">
    <w:abstractNumId w:val="15"/>
  </w:num>
  <w:num w:numId="24" w16cid:durableId="1047417072">
    <w:abstractNumId w:val="17"/>
  </w:num>
  <w:num w:numId="25" w16cid:durableId="864295906">
    <w:abstractNumId w:val="28"/>
  </w:num>
  <w:num w:numId="26" w16cid:durableId="1929580655">
    <w:abstractNumId w:val="7"/>
  </w:num>
  <w:num w:numId="27" w16cid:durableId="400642461">
    <w:abstractNumId w:val="0"/>
  </w:num>
  <w:num w:numId="28" w16cid:durableId="628556732">
    <w:abstractNumId w:val="0"/>
  </w:num>
  <w:num w:numId="29" w16cid:durableId="1052577235">
    <w:abstractNumId w:val="6"/>
  </w:num>
  <w:num w:numId="30" w16cid:durableId="421999911">
    <w:abstractNumId w:val="18"/>
    <w:lvlOverride w:ilvl="0">
      <w:lvl w:ilvl="0">
        <w:start w:val="1"/>
        <w:numFmt w:val="bullet"/>
        <w:pStyle w:val="ListBullet"/>
        <w:lvlText w:val=""/>
        <w:lvlPicBulletId w:val="3"/>
        <w:lvlJc w:val="left"/>
        <w:pPr>
          <w:ind w:left="255" w:hanging="255"/>
        </w:pPr>
        <w:rPr>
          <w:rFonts w:ascii="Symbol" w:hAnsi="Symbol" w:hint="default"/>
          <w:color w:val="auto"/>
          <w:sz w:val="24"/>
          <w:szCs w:val="24"/>
        </w:rPr>
      </w:lvl>
    </w:lvlOverride>
  </w:num>
  <w:num w:numId="31" w16cid:durableId="29887113">
    <w:abstractNumId w:val="3"/>
  </w:num>
  <w:num w:numId="32" w16cid:durableId="1547333697">
    <w:abstractNumId w:val="27"/>
  </w:num>
  <w:num w:numId="33" w16cid:durableId="10953244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5943396">
    <w:abstractNumId w:val="0"/>
  </w:num>
  <w:num w:numId="35" w16cid:durableId="4830107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591992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417826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450926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969085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859596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736435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396682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05395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340992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177533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402866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154280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02132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105264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153600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591090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1552256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194922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D13"/>
    <w:rsid w:val="0000367F"/>
    <w:rsid w:val="00012FBC"/>
    <w:rsid w:val="00043C8F"/>
    <w:rsid w:val="0007561D"/>
    <w:rsid w:val="000A56F8"/>
    <w:rsid w:val="000F5428"/>
    <w:rsid w:val="001012A0"/>
    <w:rsid w:val="00106905"/>
    <w:rsid w:val="00117046"/>
    <w:rsid w:val="00143F49"/>
    <w:rsid w:val="001904B4"/>
    <w:rsid w:val="001A26A7"/>
    <w:rsid w:val="001E73BE"/>
    <w:rsid w:val="00243C5E"/>
    <w:rsid w:val="00263F02"/>
    <w:rsid w:val="0026663F"/>
    <w:rsid w:val="00293BC1"/>
    <w:rsid w:val="002A461B"/>
    <w:rsid w:val="002B7AEE"/>
    <w:rsid w:val="002C6468"/>
    <w:rsid w:val="002D5E1C"/>
    <w:rsid w:val="00300A9C"/>
    <w:rsid w:val="00304CAA"/>
    <w:rsid w:val="00316280"/>
    <w:rsid w:val="003434C0"/>
    <w:rsid w:val="00357118"/>
    <w:rsid w:val="0036463B"/>
    <w:rsid w:val="00374F74"/>
    <w:rsid w:val="00385865"/>
    <w:rsid w:val="003C4206"/>
    <w:rsid w:val="003D26A5"/>
    <w:rsid w:val="00400E7B"/>
    <w:rsid w:val="00403AF2"/>
    <w:rsid w:val="00417DCF"/>
    <w:rsid w:val="00435C5C"/>
    <w:rsid w:val="00473DCB"/>
    <w:rsid w:val="00473E55"/>
    <w:rsid w:val="004773D8"/>
    <w:rsid w:val="004B5512"/>
    <w:rsid w:val="004C42C8"/>
    <w:rsid w:val="004E4E62"/>
    <w:rsid w:val="004F43A9"/>
    <w:rsid w:val="005034E7"/>
    <w:rsid w:val="00537156"/>
    <w:rsid w:val="005566F9"/>
    <w:rsid w:val="0058017A"/>
    <w:rsid w:val="00584E8A"/>
    <w:rsid w:val="00592F3F"/>
    <w:rsid w:val="0059519B"/>
    <w:rsid w:val="005C04E9"/>
    <w:rsid w:val="005F1DF5"/>
    <w:rsid w:val="00604185"/>
    <w:rsid w:val="00611917"/>
    <w:rsid w:val="00643AAE"/>
    <w:rsid w:val="00671189"/>
    <w:rsid w:val="006C46F8"/>
    <w:rsid w:val="006E4F35"/>
    <w:rsid w:val="006F1244"/>
    <w:rsid w:val="006F3E3C"/>
    <w:rsid w:val="00710134"/>
    <w:rsid w:val="00756683"/>
    <w:rsid w:val="00784B04"/>
    <w:rsid w:val="00787441"/>
    <w:rsid w:val="007C7B39"/>
    <w:rsid w:val="007D0603"/>
    <w:rsid w:val="008436F1"/>
    <w:rsid w:val="00856CBA"/>
    <w:rsid w:val="0086526D"/>
    <w:rsid w:val="00873567"/>
    <w:rsid w:val="00876432"/>
    <w:rsid w:val="00883C89"/>
    <w:rsid w:val="00886306"/>
    <w:rsid w:val="008A3C1F"/>
    <w:rsid w:val="008B1801"/>
    <w:rsid w:val="008B3D3E"/>
    <w:rsid w:val="008B45BE"/>
    <w:rsid w:val="008B67C6"/>
    <w:rsid w:val="008D5D4E"/>
    <w:rsid w:val="008F3D13"/>
    <w:rsid w:val="009022C9"/>
    <w:rsid w:val="00913CBB"/>
    <w:rsid w:val="00914947"/>
    <w:rsid w:val="00946B37"/>
    <w:rsid w:val="009617A7"/>
    <w:rsid w:val="0098385A"/>
    <w:rsid w:val="00991CAB"/>
    <w:rsid w:val="009B5E4D"/>
    <w:rsid w:val="009B6F2C"/>
    <w:rsid w:val="009E6243"/>
    <w:rsid w:val="009E6CA5"/>
    <w:rsid w:val="00A01A26"/>
    <w:rsid w:val="00A1700D"/>
    <w:rsid w:val="00A46AF8"/>
    <w:rsid w:val="00A776C7"/>
    <w:rsid w:val="00AB6BA9"/>
    <w:rsid w:val="00AC70AA"/>
    <w:rsid w:val="00AD6EFB"/>
    <w:rsid w:val="00B04DB9"/>
    <w:rsid w:val="00B05425"/>
    <w:rsid w:val="00B57EAB"/>
    <w:rsid w:val="00B768EA"/>
    <w:rsid w:val="00BB5C4A"/>
    <w:rsid w:val="00BF378F"/>
    <w:rsid w:val="00C03D4A"/>
    <w:rsid w:val="00C16E86"/>
    <w:rsid w:val="00C510D0"/>
    <w:rsid w:val="00CA0C75"/>
    <w:rsid w:val="00CA520B"/>
    <w:rsid w:val="00CA7F0C"/>
    <w:rsid w:val="00CB529D"/>
    <w:rsid w:val="00CF33E5"/>
    <w:rsid w:val="00D1080F"/>
    <w:rsid w:val="00D720F5"/>
    <w:rsid w:val="00D83FFF"/>
    <w:rsid w:val="00DA052D"/>
    <w:rsid w:val="00DA0D67"/>
    <w:rsid w:val="00DB49CB"/>
    <w:rsid w:val="00DC7ADA"/>
    <w:rsid w:val="00DD311C"/>
    <w:rsid w:val="00DD347B"/>
    <w:rsid w:val="00DF3E2A"/>
    <w:rsid w:val="00DF71F0"/>
    <w:rsid w:val="00E460E8"/>
    <w:rsid w:val="00E528A7"/>
    <w:rsid w:val="00E8794F"/>
    <w:rsid w:val="00E93C62"/>
    <w:rsid w:val="00E97739"/>
    <w:rsid w:val="00EC295E"/>
    <w:rsid w:val="00ED12B6"/>
    <w:rsid w:val="00F039F0"/>
    <w:rsid w:val="00F1776E"/>
    <w:rsid w:val="00F23220"/>
    <w:rsid w:val="00F338BA"/>
    <w:rsid w:val="00F5093F"/>
    <w:rsid w:val="00F77C05"/>
    <w:rsid w:val="00F861F3"/>
    <w:rsid w:val="00F93EC9"/>
    <w:rsid w:val="00FB4545"/>
    <w:rsid w:val="00FC6B67"/>
    <w:rsid w:val="00FD24EB"/>
    <w:rsid w:val="00FD5D6C"/>
    <w:rsid w:val="076224E0"/>
    <w:rsid w:val="087C5AE4"/>
    <w:rsid w:val="08EC6610"/>
    <w:rsid w:val="09292BF9"/>
    <w:rsid w:val="0A83640D"/>
    <w:rsid w:val="0B87EB7A"/>
    <w:rsid w:val="0BB1D20A"/>
    <w:rsid w:val="0CAA6BB3"/>
    <w:rsid w:val="0CCC3A47"/>
    <w:rsid w:val="0D1918FF"/>
    <w:rsid w:val="0D8317E6"/>
    <w:rsid w:val="0E497581"/>
    <w:rsid w:val="13B933B1"/>
    <w:rsid w:val="145CB8CF"/>
    <w:rsid w:val="147DF525"/>
    <w:rsid w:val="172FC34B"/>
    <w:rsid w:val="177E9874"/>
    <w:rsid w:val="1833F2A3"/>
    <w:rsid w:val="1A69F689"/>
    <w:rsid w:val="1AB18BB9"/>
    <w:rsid w:val="226D2765"/>
    <w:rsid w:val="22A3AE53"/>
    <w:rsid w:val="22EFC8D9"/>
    <w:rsid w:val="24CC6EEF"/>
    <w:rsid w:val="2697AC65"/>
    <w:rsid w:val="270BB1B1"/>
    <w:rsid w:val="287BCC4B"/>
    <w:rsid w:val="29592B67"/>
    <w:rsid w:val="29885066"/>
    <w:rsid w:val="2AA0872A"/>
    <w:rsid w:val="2C33EEDE"/>
    <w:rsid w:val="2C762916"/>
    <w:rsid w:val="2D3E30E4"/>
    <w:rsid w:val="2D430234"/>
    <w:rsid w:val="2E6BB8FB"/>
    <w:rsid w:val="2F62C11F"/>
    <w:rsid w:val="31085696"/>
    <w:rsid w:val="32A8FB0E"/>
    <w:rsid w:val="343053E4"/>
    <w:rsid w:val="3611A0F4"/>
    <w:rsid w:val="36B6C43C"/>
    <w:rsid w:val="36EF4BF5"/>
    <w:rsid w:val="38425834"/>
    <w:rsid w:val="3A292F9A"/>
    <w:rsid w:val="3E427671"/>
    <w:rsid w:val="43F92325"/>
    <w:rsid w:val="4470C215"/>
    <w:rsid w:val="466A24FB"/>
    <w:rsid w:val="4C5C2CD6"/>
    <w:rsid w:val="4D266615"/>
    <w:rsid w:val="4DA23B46"/>
    <w:rsid w:val="51667050"/>
    <w:rsid w:val="54EE8242"/>
    <w:rsid w:val="5637C23C"/>
    <w:rsid w:val="576F75F7"/>
    <w:rsid w:val="57999C2A"/>
    <w:rsid w:val="59F923BA"/>
    <w:rsid w:val="5C12482B"/>
    <w:rsid w:val="5C716356"/>
    <w:rsid w:val="5FFD351C"/>
    <w:rsid w:val="64DEF8B8"/>
    <w:rsid w:val="66978D44"/>
    <w:rsid w:val="684CB041"/>
    <w:rsid w:val="6A6BF5ED"/>
    <w:rsid w:val="6A6D8B9E"/>
    <w:rsid w:val="6DBA085F"/>
    <w:rsid w:val="6E47F7B6"/>
    <w:rsid w:val="6EBAF9B0"/>
    <w:rsid w:val="71465715"/>
    <w:rsid w:val="73095585"/>
    <w:rsid w:val="733C7BEB"/>
    <w:rsid w:val="736D047D"/>
    <w:rsid w:val="75BE87B3"/>
    <w:rsid w:val="77216CAE"/>
    <w:rsid w:val="788269B5"/>
    <w:rsid w:val="7A5125DB"/>
    <w:rsid w:val="7B7589E6"/>
    <w:rsid w:val="7CE73394"/>
    <w:rsid w:val="7E3EF06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4C3B4"/>
  <w15:docId w15:val="{00A1BB0E-915B-6C4F-A233-B6D637FA0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de-DE"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A9C"/>
    <w:pPr>
      <w:spacing w:before="200" w:after="200"/>
    </w:pPr>
  </w:style>
  <w:style w:type="paragraph" w:styleId="Heading1">
    <w:name w:val="heading 1"/>
    <w:basedOn w:val="Normal"/>
    <w:next w:val="Normal"/>
    <w:link w:val="Heading1Char"/>
    <w:uiPriority w:val="9"/>
    <w:qFormat/>
    <w:rsid w:val="00473DCB"/>
    <w:pPr>
      <w:keepNext/>
      <w:keepLines/>
      <w:numPr>
        <w:numId w:val="4"/>
      </w:numPr>
      <w:spacing w:after="300" w:line="240" w:lineRule="auto"/>
      <w:outlineLvl w:val="0"/>
    </w:pPr>
    <w:rPr>
      <w:rFonts w:ascii="Barlow ExtraBold" w:eastAsiaTheme="majorEastAsia" w:hAnsi="Barlow ExtraBold" w:cstheme="majorBidi"/>
      <w:i/>
      <w:iCs/>
      <w:sz w:val="60"/>
      <w:szCs w:val="60"/>
    </w:rPr>
  </w:style>
  <w:style w:type="paragraph" w:styleId="Heading2">
    <w:name w:val="heading 2"/>
    <w:basedOn w:val="Heading1"/>
    <w:next w:val="Normal"/>
    <w:link w:val="Heading2Char"/>
    <w:uiPriority w:val="9"/>
    <w:unhideWhenUsed/>
    <w:qFormat/>
    <w:rsid w:val="00473DCB"/>
    <w:pPr>
      <w:numPr>
        <w:ilvl w:val="1"/>
      </w:numPr>
      <w:spacing w:before="800" w:after="350"/>
      <w:outlineLvl w:val="1"/>
    </w:pPr>
    <w:rPr>
      <w:rFonts w:asciiTheme="majorHAnsi" w:hAnsiTheme="majorHAnsi"/>
      <w:sz w:val="40"/>
      <w:szCs w:val="40"/>
    </w:rPr>
  </w:style>
  <w:style w:type="paragraph" w:styleId="Heading3">
    <w:name w:val="heading 3"/>
    <w:basedOn w:val="Heading2"/>
    <w:next w:val="Normal"/>
    <w:link w:val="Heading3Char"/>
    <w:uiPriority w:val="9"/>
    <w:unhideWhenUsed/>
    <w:qFormat/>
    <w:rsid w:val="00913CBB"/>
    <w:pPr>
      <w:numPr>
        <w:ilvl w:val="2"/>
      </w:numPr>
      <w:spacing w:before="400" w:after="150"/>
      <w:outlineLvl w:val="2"/>
    </w:pPr>
    <w:rPr>
      <w:sz w:val="30"/>
      <w:szCs w:val="30"/>
    </w:rPr>
  </w:style>
  <w:style w:type="paragraph" w:styleId="Heading4">
    <w:name w:val="heading 4"/>
    <w:basedOn w:val="Heading3"/>
    <w:next w:val="Normal"/>
    <w:link w:val="Heading4Char"/>
    <w:uiPriority w:val="9"/>
    <w:unhideWhenUsed/>
    <w:qFormat/>
    <w:rsid w:val="00913CBB"/>
    <w:pPr>
      <w:numPr>
        <w:ilvl w:val="3"/>
      </w:numPr>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80F"/>
    <w:pPr>
      <w:spacing w:before="0" w:after="0" w:line="240" w:lineRule="auto"/>
      <w:jc w:val="right"/>
    </w:pPr>
    <w:rPr>
      <w:noProof/>
    </w:rPr>
  </w:style>
  <w:style w:type="character" w:customStyle="1" w:styleId="HeaderChar">
    <w:name w:val="Header Char"/>
    <w:basedOn w:val="DefaultParagraphFont"/>
    <w:link w:val="Header"/>
    <w:uiPriority w:val="99"/>
    <w:rsid w:val="00D1080F"/>
    <w:rPr>
      <w:noProof/>
    </w:rPr>
  </w:style>
  <w:style w:type="paragraph" w:styleId="Footer">
    <w:name w:val="footer"/>
    <w:basedOn w:val="Normal"/>
    <w:link w:val="FooterChar"/>
    <w:uiPriority w:val="99"/>
    <w:unhideWhenUsed/>
    <w:rsid w:val="00D1080F"/>
    <w:pPr>
      <w:spacing w:before="0" w:after="0" w:line="240" w:lineRule="auto"/>
      <w:jc w:val="right"/>
    </w:pPr>
    <w:rPr>
      <w:b/>
      <w:bCs/>
      <w:noProof/>
      <w:color w:val="FFFFFF" w:themeColor="background1"/>
      <w:sz w:val="18"/>
      <w:szCs w:val="18"/>
    </w:rPr>
  </w:style>
  <w:style w:type="character" w:customStyle="1" w:styleId="FooterChar">
    <w:name w:val="Footer Char"/>
    <w:basedOn w:val="DefaultParagraphFont"/>
    <w:link w:val="Footer"/>
    <w:uiPriority w:val="99"/>
    <w:rsid w:val="00D1080F"/>
    <w:rPr>
      <w:b/>
      <w:bCs/>
      <w:noProof/>
      <w:color w:val="FFFFFF" w:themeColor="background1"/>
      <w:sz w:val="18"/>
      <w:szCs w:val="18"/>
    </w:rPr>
  </w:style>
  <w:style w:type="character" w:customStyle="1" w:styleId="Heading1Char">
    <w:name w:val="Heading 1 Char"/>
    <w:basedOn w:val="DefaultParagraphFont"/>
    <w:link w:val="Heading1"/>
    <w:uiPriority w:val="9"/>
    <w:rsid w:val="00473DCB"/>
    <w:rPr>
      <w:rFonts w:ascii="Barlow ExtraBold" w:eastAsiaTheme="majorEastAsia" w:hAnsi="Barlow ExtraBold" w:cstheme="majorBidi"/>
      <w:i/>
      <w:iCs/>
      <w:sz w:val="60"/>
      <w:szCs w:val="60"/>
    </w:rPr>
  </w:style>
  <w:style w:type="paragraph" w:customStyle="1" w:styleId="Leadtext">
    <w:name w:val="Leadtext"/>
    <w:basedOn w:val="Normal"/>
    <w:qFormat/>
    <w:rsid w:val="00DF3E2A"/>
    <w:pPr>
      <w:spacing w:line="240" w:lineRule="auto"/>
    </w:pPr>
    <w:rPr>
      <w:rFonts w:ascii="Barlow Medium" w:hAnsi="Barlow Medium"/>
      <w:i/>
      <w:sz w:val="32"/>
    </w:rPr>
  </w:style>
  <w:style w:type="numbering" w:customStyle="1" w:styleId="H1234">
    <w:name w:val="H1234"/>
    <w:uiPriority w:val="99"/>
    <w:rsid w:val="004F43A9"/>
    <w:pPr>
      <w:numPr>
        <w:numId w:val="2"/>
      </w:numPr>
    </w:pPr>
  </w:style>
  <w:style w:type="character" w:customStyle="1" w:styleId="Heading2Char">
    <w:name w:val="Heading 2 Char"/>
    <w:basedOn w:val="DefaultParagraphFont"/>
    <w:link w:val="Heading2"/>
    <w:uiPriority w:val="9"/>
    <w:rsid w:val="00473DCB"/>
    <w:rPr>
      <w:rFonts w:asciiTheme="majorHAnsi" w:eastAsiaTheme="majorEastAsia" w:hAnsiTheme="majorHAnsi" w:cstheme="majorBidi"/>
      <w:i/>
      <w:iCs/>
      <w:sz w:val="40"/>
      <w:szCs w:val="40"/>
    </w:rPr>
  </w:style>
  <w:style w:type="character" w:styleId="Strong">
    <w:name w:val="Strong"/>
    <w:basedOn w:val="DefaultParagraphFont"/>
    <w:uiPriority w:val="22"/>
    <w:qFormat/>
    <w:rsid w:val="008436F1"/>
    <w:rPr>
      <w:b/>
      <w:bCs/>
    </w:rPr>
  </w:style>
  <w:style w:type="paragraph" w:customStyle="1" w:styleId="Picture">
    <w:name w:val="Picture"/>
    <w:basedOn w:val="Normal"/>
    <w:qFormat/>
    <w:rsid w:val="00B04DB9"/>
    <w:pPr>
      <w:spacing w:after="60"/>
    </w:pPr>
    <w:rPr>
      <w:noProof/>
    </w:rPr>
  </w:style>
  <w:style w:type="paragraph" w:styleId="Caption">
    <w:name w:val="caption"/>
    <w:basedOn w:val="Normal"/>
    <w:next w:val="Normal"/>
    <w:uiPriority w:val="35"/>
    <w:unhideWhenUsed/>
    <w:rsid w:val="005034E7"/>
    <w:pPr>
      <w:spacing w:after="56" w:line="220" w:lineRule="exact"/>
    </w:pPr>
    <w:rPr>
      <w:i/>
      <w:iCs/>
      <w:szCs w:val="18"/>
    </w:rPr>
  </w:style>
  <w:style w:type="numbering" w:customStyle="1" w:styleId="Num123">
    <w:name w:val="Num 123"/>
    <w:uiPriority w:val="99"/>
    <w:rsid w:val="005034E7"/>
    <w:pPr>
      <w:numPr>
        <w:numId w:val="6"/>
      </w:numPr>
    </w:pPr>
  </w:style>
  <w:style w:type="paragraph" w:styleId="ListParagraph">
    <w:name w:val="List Paragraph"/>
    <w:basedOn w:val="Normal"/>
    <w:uiPriority w:val="34"/>
    <w:qFormat/>
    <w:rsid w:val="005034E7"/>
    <w:pPr>
      <w:ind w:left="720"/>
      <w:contextualSpacing/>
    </w:pPr>
  </w:style>
  <w:style w:type="paragraph" w:styleId="ListNumber">
    <w:name w:val="List Number"/>
    <w:basedOn w:val="ListParagraph"/>
    <w:uiPriority w:val="99"/>
    <w:unhideWhenUsed/>
    <w:qFormat/>
    <w:rsid w:val="005034E7"/>
    <w:pPr>
      <w:numPr>
        <w:numId w:val="8"/>
      </w:numPr>
      <w:contextualSpacing w:val="0"/>
    </w:pPr>
  </w:style>
  <w:style w:type="character" w:customStyle="1" w:styleId="Heading3Char">
    <w:name w:val="Heading 3 Char"/>
    <w:basedOn w:val="DefaultParagraphFont"/>
    <w:link w:val="Heading3"/>
    <w:uiPriority w:val="9"/>
    <w:rsid w:val="00913CBB"/>
    <w:rPr>
      <w:rFonts w:asciiTheme="majorHAnsi" w:eastAsiaTheme="majorEastAsia" w:hAnsiTheme="majorHAnsi" w:cstheme="majorBidi"/>
      <w:sz w:val="30"/>
      <w:szCs w:val="30"/>
    </w:rPr>
  </w:style>
  <w:style w:type="numbering" w:customStyle="1" w:styleId="Bullet">
    <w:name w:val="Bullet"/>
    <w:uiPriority w:val="99"/>
    <w:rsid w:val="00946B37"/>
    <w:pPr>
      <w:numPr>
        <w:numId w:val="10"/>
      </w:numPr>
    </w:pPr>
  </w:style>
  <w:style w:type="paragraph" w:styleId="ListBullet">
    <w:name w:val="List Bullet"/>
    <w:basedOn w:val="ListParagraph"/>
    <w:uiPriority w:val="99"/>
    <w:unhideWhenUsed/>
    <w:qFormat/>
    <w:rsid w:val="00946B37"/>
    <w:pPr>
      <w:numPr>
        <w:numId w:val="30"/>
      </w:numPr>
      <w:spacing w:before="100" w:after="100"/>
      <w:contextualSpacing w:val="0"/>
    </w:pPr>
  </w:style>
  <w:style w:type="character" w:styleId="Hyperlink">
    <w:name w:val="Hyperlink"/>
    <w:basedOn w:val="DefaultParagraphFont"/>
    <w:uiPriority w:val="99"/>
    <w:unhideWhenUsed/>
    <w:rsid w:val="00D1080F"/>
    <w:rPr>
      <w:color w:val="E90055" w:themeColor="accent1"/>
      <w:u w:val="none"/>
    </w:rPr>
  </w:style>
  <w:style w:type="character" w:customStyle="1" w:styleId="Heading4Char">
    <w:name w:val="Heading 4 Char"/>
    <w:basedOn w:val="DefaultParagraphFont"/>
    <w:link w:val="Heading4"/>
    <w:uiPriority w:val="9"/>
    <w:rsid w:val="00913CBB"/>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473DCB"/>
    <w:pPr>
      <w:numPr>
        <w:numId w:val="25"/>
      </w:numPr>
    </w:pPr>
    <w:rPr>
      <w:b/>
      <w:i/>
    </w:rPr>
  </w:style>
  <w:style w:type="character" w:customStyle="1" w:styleId="IntenseQuoteChar">
    <w:name w:val="Intense Quote Char"/>
    <w:basedOn w:val="DefaultParagraphFont"/>
    <w:link w:val="IntenseQuote"/>
    <w:uiPriority w:val="30"/>
    <w:rsid w:val="00473DCB"/>
    <w:rPr>
      <w:b/>
      <w:i/>
    </w:rPr>
  </w:style>
  <w:style w:type="numbering" w:customStyle="1" w:styleId="Arrow">
    <w:name w:val="Arrow"/>
    <w:uiPriority w:val="99"/>
    <w:rsid w:val="00E8794F"/>
    <w:pPr>
      <w:numPr>
        <w:numId w:val="18"/>
      </w:numPr>
    </w:pPr>
  </w:style>
  <w:style w:type="paragraph" w:styleId="FootnoteText">
    <w:name w:val="footnote text"/>
    <w:basedOn w:val="Normal"/>
    <w:link w:val="FootnoteTextChar"/>
    <w:uiPriority w:val="99"/>
    <w:unhideWhenUsed/>
    <w:rsid w:val="00E8794F"/>
    <w:pPr>
      <w:spacing w:before="0" w:after="0" w:line="240" w:lineRule="auto"/>
      <w:ind w:left="142" w:hanging="142"/>
    </w:pPr>
    <w:rPr>
      <w:color w:val="707D9E"/>
      <w:sz w:val="16"/>
    </w:rPr>
  </w:style>
  <w:style w:type="character" w:customStyle="1" w:styleId="FootnoteTextChar">
    <w:name w:val="Footnote Text Char"/>
    <w:basedOn w:val="DefaultParagraphFont"/>
    <w:link w:val="FootnoteText"/>
    <w:uiPriority w:val="99"/>
    <w:rsid w:val="00E8794F"/>
    <w:rPr>
      <w:color w:val="707D9E"/>
      <w:sz w:val="16"/>
    </w:rPr>
  </w:style>
  <w:style w:type="character" w:styleId="FootnoteReference">
    <w:name w:val="footnote reference"/>
    <w:basedOn w:val="DefaultParagraphFont"/>
    <w:uiPriority w:val="99"/>
    <w:semiHidden/>
    <w:unhideWhenUsed/>
    <w:rsid w:val="00E8794F"/>
    <w:rPr>
      <w:b/>
      <w:vertAlign w:val="superscript"/>
    </w:rPr>
  </w:style>
  <w:style w:type="paragraph" w:styleId="TOCHeading">
    <w:name w:val="TOC Heading"/>
    <w:basedOn w:val="Heading1"/>
    <w:next w:val="Normal"/>
    <w:uiPriority w:val="39"/>
    <w:unhideWhenUsed/>
    <w:rsid w:val="00E8794F"/>
    <w:pPr>
      <w:numPr>
        <w:numId w:val="0"/>
      </w:numPr>
      <w:outlineLvl w:val="9"/>
    </w:pPr>
    <w:rPr>
      <w:kern w:val="0"/>
      <w:szCs w:val="32"/>
      <w:lang w:val="en-US"/>
      <w14:ligatures w14:val="none"/>
    </w:rPr>
  </w:style>
  <w:style w:type="paragraph" w:styleId="TOC1">
    <w:name w:val="toc 1"/>
    <w:basedOn w:val="Normal"/>
    <w:next w:val="Normal"/>
    <w:autoRedefine/>
    <w:uiPriority w:val="39"/>
    <w:unhideWhenUsed/>
    <w:rsid w:val="00E8794F"/>
    <w:pPr>
      <w:tabs>
        <w:tab w:val="right" w:leader="dot" w:pos="8720"/>
      </w:tabs>
      <w:spacing w:before="100" w:after="100"/>
      <w:ind w:right="1134"/>
    </w:pPr>
    <w:rPr>
      <w:noProof/>
    </w:rPr>
  </w:style>
  <w:style w:type="paragraph" w:styleId="TOC2">
    <w:name w:val="toc 2"/>
    <w:basedOn w:val="Normal"/>
    <w:next w:val="Normal"/>
    <w:autoRedefine/>
    <w:uiPriority w:val="39"/>
    <w:unhideWhenUsed/>
    <w:rsid w:val="00E8794F"/>
    <w:pPr>
      <w:tabs>
        <w:tab w:val="right" w:leader="dot" w:pos="8720"/>
      </w:tabs>
      <w:spacing w:before="100" w:after="100"/>
      <w:ind w:left="284" w:right="1134"/>
    </w:pPr>
    <w:rPr>
      <w:noProof/>
    </w:rPr>
  </w:style>
  <w:style w:type="paragraph" w:styleId="TOC3">
    <w:name w:val="toc 3"/>
    <w:basedOn w:val="Normal"/>
    <w:next w:val="Normal"/>
    <w:autoRedefine/>
    <w:uiPriority w:val="39"/>
    <w:unhideWhenUsed/>
    <w:rsid w:val="00E8794F"/>
    <w:pPr>
      <w:tabs>
        <w:tab w:val="right" w:leader="dot" w:pos="8720"/>
      </w:tabs>
      <w:spacing w:before="100" w:after="100"/>
      <w:ind w:left="567" w:right="1134"/>
    </w:pPr>
    <w:rPr>
      <w:noProof/>
    </w:rPr>
  </w:style>
  <w:style w:type="paragraph" w:styleId="TOC4">
    <w:name w:val="toc 4"/>
    <w:basedOn w:val="Normal"/>
    <w:next w:val="Normal"/>
    <w:autoRedefine/>
    <w:uiPriority w:val="39"/>
    <w:unhideWhenUsed/>
    <w:rsid w:val="00E8794F"/>
    <w:pPr>
      <w:spacing w:before="100" w:after="100"/>
      <w:ind w:left="851" w:right="1134"/>
    </w:pPr>
  </w:style>
  <w:style w:type="table" w:styleId="TableGrid">
    <w:name w:val="Table Grid"/>
    <w:basedOn w:val="TableNormal"/>
    <w:uiPriority w:val="39"/>
    <w:rsid w:val="002A46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Logo">
    <w:name w:val="Title_Logo"/>
    <w:basedOn w:val="Normal"/>
    <w:rsid w:val="00AB6BA9"/>
    <w:pPr>
      <w:spacing w:before="0" w:after="0" w:line="240" w:lineRule="auto"/>
    </w:pPr>
  </w:style>
  <w:style w:type="paragraph" w:styleId="Title">
    <w:name w:val="Title"/>
    <w:basedOn w:val="Normal"/>
    <w:next w:val="Subtitle"/>
    <w:link w:val="TitleChar"/>
    <w:uiPriority w:val="10"/>
    <w:rsid w:val="00AB6BA9"/>
    <w:pPr>
      <w:spacing w:after="300" w:line="660" w:lineRule="exact"/>
      <w:contextualSpacing/>
    </w:pPr>
    <w:rPr>
      <w:rFonts w:ascii="Barlow Black" w:eastAsiaTheme="majorEastAsia" w:hAnsi="Barlow Black" w:cstheme="majorBidi"/>
      <w:caps/>
      <w:spacing w:val="-10"/>
      <w:kern w:val="28"/>
      <w:sz w:val="60"/>
      <w:szCs w:val="56"/>
    </w:rPr>
  </w:style>
  <w:style w:type="character" w:customStyle="1" w:styleId="TitleChar">
    <w:name w:val="Title Char"/>
    <w:basedOn w:val="DefaultParagraphFont"/>
    <w:link w:val="Title"/>
    <w:uiPriority w:val="10"/>
    <w:rsid w:val="00AB6BA9"/>
    <w:rPr>
      <w:rFonts w:ascii="Barlow Black" w:eastAsiaTheme="majorEastAsia" w:hAnsi="Barlow Black" w:cstheme="majorBidi"/>
      <w:caps/>
      <w:spacing w:val="-10"/>
      <w:kern w:val="28"/>
      <w:sz w:val="60"/>
      <w:szCs w:val="56"/>
    </w:rPr>
  </w:style>
  <w:style w:type="paragraph" w:styleId="Subtitle">
    <w:name w:val="Subtitle"/>
    <w:basedOn w:val="Title"/>
    <w:link w:val="SubtitleChar"/>
    <w:uiPriority w:val="11"/>
    <w:qFormat/>
    <w:rsid w:val="00AB6BA9"/>
    <w:pPr>
      <w:spacing w:after="0" w:line="352" w:lineRule="exact"/>
    </w:pPr>
    <w:rPr>
      <w:rFonts w:ascii="Barlow Medium" w:hAnsi="Barlow Medium"/>
      <w:caps w:val="0"/>
      <w:sz w:val="32"/>
      <w:szCs w:val="32"/>
    </w:rPr>
  </w:style>
  <w:style w:type="character" w:customStyle="1" w:styleId="SubtitleChar">
    <w:name w:val="Subtitle Char"/>
    <w:basedOn w:val="DefaultParagraphFont"/>
    <w:link w:val="Subtitle"/>
    <w:uiPriority w:val="11"/>
    <w:rsid w:val="00AB6BA9"/>
    <w:rPr>
      <w:rFonts w:ascii="Barlow Medium" w:eastAsiaTheme="majorEastAsia" w:hAnsi="Barlow Medium" w:cstheme="majorBidi"/>
      <w:spacing w:val="-10"/>
      <w:kern w:val="28"/>
      <w:sz w:val="32"/>
      <w:szCs w:val="32"/>
    </w:rPr>
  </w:style>
  <w:style w:type="character" w:styleId="PlaceholderText">
    <w:name w:val="Placeholder Text"/>
    <w:basedOn w:val="DefaultParagraphFont"/>
    <w:uiPriority w:val="99"/>
    <w:semiHidden/>
    <w:rsid w:val="00ED12B6"/>
    <w:rPr>
      <w:color w:val="666666"/>
    </w:rPr>
  </w:style>
  <w:style w:type="paragraph" w:customStyle="1" w:styleId="Titlepicture">
    <w:name w:val="Title picture"/>
    <w:basedOn w:val="Normal"/>
    <w:rsid w:val="00873567"/>
    <w:pPr>
      <w:framePr w:w="11907" w:h="16840" w:hRule="exact" w:wrap="around" w:vAnchor="page" w:hAnchor="page" w:y="1" w:anchorLock="1"/>
      <w:spacing w:before="0" w:after="0" w:line="240" w:lineRule="auto"/>
    </w:pPr>
    <w:rPr>
      <w:noProof/>
    </w:rPr>
  </w:style>
  <w:style w:type="table" w:customStyle="1" w:styleId="EQS">
    <w:name w:val="EQS"/>
    <w:basedOn w:val="TableNormal"/>
    <w:uiPriority w:val="99"/>
    <w:rsid w:val="00300A9C"/>
    <w:tblPr>
      <w:tblStyleRowBandSize w:val="1"/>
      <w:tblStyleColBandSize w:val="1"/>
      <w:tblBorders>
        <w:top w:val="single" w:sz="4" w:space="0" w:color="C4CBDE"/>
        <w:bottom w:val="single" w:sz="4" w:space="0" w:color="C4CBDE"/>
        <w:insideH w:val="single" w:sz="4" w:space="0" w:color="C4CBDE"/>
      </w:tblBorders>
    </w:tblPr>
    <w:tcPr>
      <w:shd w:val="clear" w:color="auto" w:fill="auto"/>
    </w:tcPr>
    <w:tblStylePr w:type="firstRow">
      <w:rPr>
        <w:b/>
      </w:rPr>
      <w:tblPr/>
      <w:tcPr>
        <w:tcBorders>
          <w:top w:val="nil"/>
          <w:left w:val="nil"/>
          <w:bottom w:val="single" w:sz="8" w:space="0" w:color="auto"/>
          <w:right w:val="nil"/>
          <w:insideH w:val="nil"/>
          <w:insideV w:val="nil"/>
          <w:tl2br w:val="nil"/>
          <w:tr2bl w:val="nil"/>
        </w:tcBorders>
        <w:shd w:val="clear" w:color="auto" w:fill="auto"/>
      </w:tcPr>
    </w:tblStylePr>
    <w:tblStylePr w:type="lastRow">
      <w:tblPr/>
      <w:tcPr>
        <w:tcBorders>
          <w:top w:val="single" w:sz="4" w:space="0" w:color="auto"/>
          <w:bottom w:val="single" w:sz="4" w:space="0" w:color="auto"/>
        </w:tcBorders>
        <w:shd w:val="clear" w:color="auto" w:fill="auto"/>
      </w:tcPr>
    </w:tblStylePr>
    <w:tblStylePr w:type="band1Vert">
      <w:tblPr/>
      <w:tcPr>
        <w:shd w:val="clear" w:color="auto" w:fill="ECEFF8" w:themeFill="text2"/>
      </w:tcPr>
    </w:tblStylePr>
    <w:tblStylePr w:type="band1Horz">
      <w:tblPr/>
      <w:tcPr>
        <w:shd w:val="clear" w:color="auto" w:fill="ECEFF8" w:themeFill="text2"/>
      </w:tcPr>
    </w:tblStylePr>
  </w:style>
  <w:style w:type="table" w:styleId="PlainTable3">
    <w:name w:val="Plain Table 3"/>
    <w:basedOn w:val="TableNormal"/>
    <w:uiPriority w:val="43"/>
    <w:rsid w:val="00300A9C"/>
    <w:pPr>
      <w:spacing w:line="240" w:lineRule="auto"/>
    </w:pPr>
    <w:tblPr>
      <w:tblStyleRowBandSize w:val="1"/>
      <w:tblStyleColBandSize w:val="1"/>
    </w:tblPr>
    <w:tblStylePr w:type="firstRow">
      <w:rPr>
        <w:b/>
        <w:bCs/>
        <w:caps/>
      </w:rPr>
      <w:tblPr/>
      <w:tcPr>
        <w:tcBorders>
          <w:bottom w:val="single" w:sz="4" w:space="0" w:color="828FA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28FA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00A9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00A9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28FA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28FA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28FA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28FA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text">
    <w:name w:val="Table text"/>
    <w:basedOn w:val="Normal"/>
    <w:qFormat/>
    <w:rsid w:val="00300A9C"/>
    <w:pPr>
      <w:spacing w:before="60" w:after="60"/>
    </w:pPr>
  </w:style>
  <w:style w:type="character" w:styleId="CommentReference">
    <w:name w:val="annotation reference"/>
    <w:basedOn w:val="DefaultParagraphFont"/>
    <w:uiPriority w:val="99"/>
    <w:semiHidden/>
    <w:unhideWhenUsed/>
    <w:rsid w:val="009E6CA5"/>
    <w:rPr>
      <w:sz w:val="16"/>
      <w:szCs w:val="16"/>
    </w:rPr>
  </w:style>
  <w:style w:type="paragraph" w:styleId="CommentText">
    <w:name w:val="annotation text"/>
    <w:basedOn w:val="Normal"/>
    <w:link w:val="CommentTextChar"/>
    <w:uiPriority w:val="99"/>
    <w:semiHidden/>
    <w:unhideWhenUsed/>
    <w:rsid w:val="009E6CA5"/>
    <w:pPr>
      <w:spacing w:line="240" w:lineRule="auto"/>
    </w:pPr>
  </w:style>
  <w:style w:type="character" w:customStyle="1" w:styleId="CommentTextChar">
    <w:name w:val="Comment Text Char"/>
    <w:basedOn w:val="DefaultParagraphFont"/>
    <w:link w:val="CommentText"/>
    <w:uiPriority w:val="99"/>
    <w:semiHidden/>
    <w:rsid w:val="009E6CA5"/>
  </w:style>
  <w:style w:type="paragraph" w:styleId="CommentSubject">
    <w:name w:val="annotation subject"/>
    <w:basedOn w:val="CommentText"/>
    <w:next w:val="CommentText"/>
    <w:link w:val="CommentSubjectChar"/>
    <w:uiPriority w:val="99"/>
    <w:semiHidden/>
    <w:unhideWhenUsed/>
    <w:rsid w:val="009E6CA5"/>
    <w:rPr>
      <w:b/>
      <w:bCs/>
    </w:rPr>
  </w:style>
  <w:style w:type="character" w:customStyle="1" w:styleId="CommentSubjectChar">
    <w:name w:val="Comment Subject Char"/>
    <w:basedOn w:val="CommentTextChar"/>
    <w:link w:val="CommentSubject"/>
    <w:uiPriority w:val="99"/>
    <w:semiHidden/>
    <w:rsid w:val="009E6CA5"/>
    <w:rPr>
      <w:b/>
      <w:bCs/>
    </w:rPr>
  </w:style>
  <w:style w:type="character" w:styleId="UnresolvedMention">
    <w:name w:val="Unresolved Mention"/>
    <w:basedOn w:val="DefaultParagraphFont"/>
    <w:uiPriority w:val="99"/>
    <w:semiHidden/>
    <w:unhideWhenUsed/>
    <w:rsid w:val="009E6CA5"/>
    <w:rPr>
      <w:color w:val="605E5C"/>
      <w:shd w:val="clear" w:color="auto" w:fill="E1DFDD"/>
    </w:rPr>
  </w:style>
  <w:style w:type="paragraph" w:styleId="Revision">
    <w:name w:val="Revision"/>
    <w:hidden/>
    <w:uiPriority w:val="99"/>
    <w:semiHidden/>
    <w:rsid w:val="00A1700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6795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50.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achaelchagnon/Documents/Branding/EQS%20Branding/Templates/EQS_Concep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E5C87C595E83941B1BE1D5129A4C79E"/>
        <w:category>
          <w:name w:val="General"/>
          <w:gallery w:val="placeholder"/>
        </w:category>
        <w:types>
          <w:type w:val="bbPlcHdr"/>
        </w:types>
        <w:behaviors>
          <w:behavior w:val="content"/>
        </w:behaviors>
        <w:guid w:val="{30C9334F-659C-AD4D-8BCF-59FE20F775A0}"/>
      </w:docPartPr>
      <w:docPartBody>
        <w:p w:rsidR="00F93EC9" w:rsidRDefault="00F93EC9">
          <w:pPr>
            <w:pStyle w:val="8E5C87C595E83941B1BE1D5129A4C79E"/>
          </w:pPr>
          <w:r w:rsidRPr="009F23F5">
            <w:rPr>
              <w:rStyle w:val="PlaceholderText"/>
            </w:rPr>
            <w:t>[Title]</w:t>
          </w:r>
        </w:p>
      </w:docPartBody>
    </w:docPart>
    <w:docPart>
      <w:docPartPr>
        <w:name w:val="43A636EFC5D0B94FA4F72E77F6020296"/>
        <w:category>
          <w:name w:val="General"/>
          <w:gallery w:val="placeholder"/>
        </w:category>
        <w:types>
          <w:type w:val="bbPlcHdr"/>
        </w:types>
        <w:behaviors>
          <w:behavior w:val="content"/>
        </w:behaviors>
        <w:guid w:val="{872950F9-1D64-2945-B4C5-A4A90C61F3B1}"/>
      </w:docPartPr>
      <w:docPartBody>
        <w:p w:rsidR="00F93EC9" w:rsidRDefault="00F93EC9">
          <w:pPr>
            <w:pStyle w:val="43A636EFC5D0B94FA4F72E77F6020296"/>
          </w:pPr>
          <w:r w:rsidRPr="009F23F5">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rlow">
    <w:panose1 w:val="00000600000000000000"/>
    <w:charset w:val="4D"/>
    <w:family w:val="auto"/>
    <w:pitch w:val="variable"/>
    <w:sig w:usb0="20000007" w:usb1="00000000" w:usb2="00000000" w:usb3="00000000" w:csb0="00000193" w:csb1="00000000"/>
  </w:font>
  <w:font w:name="Barlow ExtraBold">
    <w:panose1 w:val="00000900000000000000"/>
    <w:charset w:val="4D"/>
    <w:family w:val="auto"/>
    <w:pitch w:val="variable"/>
    <w:sig w:usb0="20000007" w:usb1="00000000"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Barlow Medium">
    <w:panose1 w:val="00000600000000000000"/>
    <w:charset w:val="4D"/>
    <w:family w:val="auto"/>
    <w:pitch w:val="variable"/>
    <w:sig w:usb0="20000007" w:usb1="00000000" w:usb2="00000000" w:usb3="00000000" w:csb0="00000193" w:csb1="00000000"/>
  </w:font>
  <w:font w:name="Barlow Black">
    <w:panose1 w:val="00000A00000000000000"/>
    <w:charset w:val="4D"/>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EC9"/>
    <w:rsid w:val="000F5428"/>
    <w:rsid w:val="00192DE8"/>
    <w:rsid w:val="00374F74"/>
    <w:rsid w:val="003A7A2B"/>
    <w:rsid w:val="003C4206"/>
    <w:rsid w:val="004D5059"/>
    <w:rsid w:val="00755361"/>
    <w:rsid w:val="007F5E23"/>
    <w:rsid w:val="009B5E4D"/>
    <w:rsid w:val="009D5671"/>
    <w:rsid w:val="00A10524"/>
    <w:rsid w:val="00AB39BA"/>
    <w:rsid w:val="00AF69C1"/>
    <w:rsid w:val="00B05425"/>
    <w:rsid w:val="00B768EA"/>
    <w:rsid w:val="00BE5DBE"/>
    <w:rsid w:val="00CA3D56"/>
    <w:rsid w:val="00CF33E5"/>
    <w:rsid w:val="00DB3590"/>
    <w:rsid w:val="00E12BAA"/>
    <w:rsid w:val="00F93E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5671"/>
    <w:rPr>
      <w:color w:val="666666"/>
    </w:rPr>
  </w:style>
  <w:style w:type="paragraph" w:customStyle="1" w:styleId="8E5C87C595E83941B1BE1D5129A4C79E">
    <w:name w:val="8E5C87C595E83941B1BE1D5129A4C79E"/>
  </w:style>
  <w:style w:type="paragraph" w:customStyle="1" w:styleId="43A636EFC5D0B94FA4F72E77F6020296">
    <w:name w:val="43A636EFC5D0B94FA4F72E77F60202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3.emf"/></Relationships>
</file>

<file path=word/theme/theme1.xml><?xml version="1.0" encoding="utf-8"?>
<a:theme xmlns:a="http://schemas.openxmlformats.org/drawingml/2006/main" name="EQS Group_PPT-Master_16zu9">
  <a:themeElements>
    <a:clrScheme name="EQS">
      <a:dk1>
        <a:srgbClr val="262C38"/>
      </a:dk1>
      <a:lt1>
        <a:sysClr val="window" lastClr="FFFFFF"/>
      </a:lt1>
      <a:dk2>
        <a:srgbClr val="ECEFF8"/>
      </a:dk2>
      <a:lt2>
        <a:srgbClr val="9BA4BF"/>
      </a:lt2>
      <a:accent1>
        <a:srgbClr val="E90055"/>
      </a:accent1>
      <a:accent2>
        <a:srgbClr val="FF6300"/>
      </a:accent2>
      <a:accent3>
        <a:srgbClr val="FFA000"/>
      </a:accent3>
      <a:accent4>
        <a:srgbClr val="FFD900"/>
      </a:accent4>
      <a:accent5>
        <a:srgbClr val="F2D4ED"/>
      </a:accent5>
      <a:accent6>
        <a:srgbClr val="DD93D2"/>
      </a:accent6>
      <a:hlink>
        <a:srgbClr val="E90055"/>
      </a:hlink>
      <a:folHlink>
        <a:srgbClr val="E90055"/>
      </a:folHlink>
    </a:clrScheme>
    <a:fontScheme name="EQS">
      <a:majorFont>
        <a:latin typeface="Barlow"/>
        <a:ea typeface=""/>
        <a:cs typeface=""/>
      </a:majorFont>
      <a:minorFont>
        <a:latin typeface="Barl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gray">
        <a:solidFill>
          <a:schemeClr val="tx2"/>
        </a:solidFill>
        <a:ln w="139700" cap="rnd">
          <a:noFill/>
          <a:round/>
        </a:ln>
      </a:spPr>
      <a:bodyPr lIns="72000" tIns="36000" rIns="72000" bIns="36000" rtlCol="0" anchor="ctr"/>
      <a:lstStyle/>
      <a:style>
        <a:lnRef idx="2">
          <a:schemeClr val="accent1">
            <a:shade val="50000"/>
          </a:schemeClr>
        </a:lnRef>
        <a:fillRef idx="1">
          <a:schemeClr val="accent1"/>
        </a:fillRef>
        <a:effectRef idx="0">
          <a:schemeClr val="accent1"/>
        </a:effectRef>
        <a:fontRef idx="minor">
          <a:schemeClr val="lt1"/>
        </a:fontRef>
      </a:style>
    </a:spDef>
    <a:lnDef>
      <a:spPr bwMode="gray">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0" tIns="0" rIns="0" bIns="0" rtlCol="0">
        <a:noAutofit/>
      </a:bodyPr>
      <a:lstStyle>
        <a:defPPr marL="355600" indent="-355600" algn="l">
          <a:lnSpc>
            <a:spcPct val="110000"/>
          </a:lnSpc>
          <a:spcAft>
            <a:spcPts val="600"/>
          </a:spcAft>
          <a:buClr>
            <a:schemeClr val="accent1"/>
          </a:buClr>
          <a:buBlip>
            <a:blip xmlns:r="http://schemas.openxmlformats.org/officeDocument/2006/relationships" r:embed="rId1"/>
          </a:buBlip>
          <a:defRPr sz="2000" smtClean="0"/>
        </a:defPPr>
      </a:lstStyle>
    </a:txDef>
  </a:objectDefaults>
  <a:extraClrSchemeLst/>
  <a:custClrLst>
    <a:custClr name="#F5F7FD">
      <a:srgbClr val="F5F7FD"/>
    </a:custClr>
    <a:custClr name="#707c9e">
      <a:srgbClr val="707C9E"/>
    </a:custClr>
    <a:custClr name="#">
      <a:srgbClr val="FFFFFF"/>
    </a:custClr>
    <a:custClr name="#DAFBED">
      <a:srgbClr val="DAFBED"/>
    </a:custClr>
    <a:custClr name="#FBCCDD">
      <a:srgbClr val="FBCCDD"/>
    </a:custClr>
    <a:custClr name="#FFE0CC">
      <a:srgbClr val="FFE0CC"/>
    </a:custClr>
    <a:custClr name="#FFECCC">
      <a:srgbClr val="FFECCC"/>
    </a:custClr>
    <a:custClr name="#FFF7CC">
      <a:srgbClr val="FFF7CC"/>
    </a:custClr>
    <a:custClr name="#F2D4ED">
      <a:srgbClr val="F2D4ED"/>
    </a:custClr>
    <a:custClr name="#beeef6">
      <a:srgbClr val="BEEEF6"/>
    </a:custClr>
    <a:custClr name="#ECEFF8">
      <a:srgbClr val="ECEFF8"/>
    </a:custClr>
    <a:custClr name="#515a76">
      <a:srgbClr val="515A76"/>
    </a:custClr>
    <a:custClr name="#">
      <a:srgbClr val="FFFFFF"/>
    </a:custClr>
    <a:custClr name="#B6F6DA">
      <a:srgbClr val="B6F6DA"/>
    </a:custClr>
    <a:custClr name="#F699BB">
      <a:srgbClr val="F699BB"/>
    </a:custClr>
    <a:custClr name="#FFC199">
      <a:srgbClr val="FFC199"/>
    </a:custClr>
    <a:custClr name="#FFD999">
      <a:srgbClr val="FFD999"/>
    </a:custClr>
    <a:custClr name="#FFF099">
      <a:srgbClr val="FFF099"/>
    </a:custClr>
    <a:custClr name="#dd93d2">
      <a:srgbClr val="DD93D2"/>
    </a:custClr>
    <a:custClr name="#A8E9F3">
      <a:srgbClr val="A8E9F3"/>
    </a:custClr>
    <a:custClr name="#DCE1EF">
      <a:srgbClr val="DCE1EF"/>
    </a:custClr>
    <a:custClr name="#3a4155">
      <a:srgbClr val="3A4155"/>
    </a:custClr>
    <a:custClr name="#">
      <a:srgbClr val="FFFFFF"/>
    </a:custClr>
    <a:custClr name="#7ff0bf">
      <a:srgbClr val="7FF0BF"/>
    </a:custClr>
    <a:custClr name="#F04C88">
      <a:srgbClr val="F04C88"/>
    </a:custClr>
    <a:custClr name="#FF924D">
      <a:srgbClr val="FF924D"/>
    </a:custClr>
    <a:custClr name="#FFBC4D">
      <a:srgbClr val="FFBC4D"/>
    </a:custClr>
    <a:custClr name="#FFE44D">
      <a:srgbClr val="FFE44D"/>
    </a:custClr>
    <a:custClr name="#D068C0">
      <a:srgbClr val="D068C0"/>
    </a:custClr>
    <a:custClr name="#66d8e9">
      <a:srgbClr val="66D8E9"/>
    </a:custClr>
    <a:custClr name="#C4CBDE">
      <a:srgbClr val="C4CBDE"/>
    </a:custClr>
    <a:custClr name="#12161f">
      <a:srgbClr val="12161F"/>
    </a:custClr>
    <a:custClr name="#">
      <a:srgbClr val="FFFFFF"/>
    </a:custClr>
    <a:custClr name="#48e9a3">
      <a:srgbClr val="48E9A3"/>
    </a:custClr>
    <a:custClr name="#A3003C">
      <a:srgbClr val="A3003C"/>
    </a:custClr>
    <a:custClr name="#B24600">
      <a:srgbClr val="B24600"/>
    </a:custClr>
    <a:custClr name="#B27000">
      <a:srgbClr val="B27000"/>
    </a:custClr>
    <a:custClr name="#B29800">
      <a:srgbClr val="B29800"/>
    </a:custClr>
    <a:custClr name="#871c77">
      <a:srgbClr val="871C77"/>
    </a:custClr>
    <a:custClr name="#1caec4">
      <a:srgbClr val="1CAEC4"/>
    </a:custClr>
    <a:custClr name="#9ba4bf">
      <a:srgbClr val="9BA4BF"/>
    </a:custClr>
    <a:custClr name="#000000">
      <a:srgbClr val="000000"/>
    </a:custClr>
    <a:custClr name="#">
      <a:srgbClr val="FFFFFF"/>
    </a:custClr>
    <a:custClr name="#0d6d44">
      <a:srgbClr val="0D6D44"/>
    </a:custClr>
    <a:custClr name="#660025">
      <a:srgbClr val="660025"/>
    </a:custClr>
    <a:custClr name="#662800">
      <a:srgbClr val="662800"/>
    </a:custClr>
    <a:custClr name="#664000">
      <a:srgbClr val="664000"/>
    </a:custClr>
    <a:custClr name="#665700">
      <a:srgbClr val="665700"/>
    </a:custClr>
    <a:custClr name="#55114b">
      <a:srgbClr val="55114B"/>
    </a:custClr>
    <a:custClr name="#126f7d">
      <a:srgbClr val="126F7D"/>
    </a:custClr>
  </a:custClrLst>
  <a:extLst>
    <a:ext uri="{05A4C25C-085E-4340-85A3-A5531E510DB2}">
      <thm15:themeFamily xmlns:thm15="http://schemas.microsoft.com/office/thememl/2012/main" name="EQS Group_PPT Master_2023_v1.potx  -  Repaired" id="{F42B8B5E-B107-4A62-9775-3917C8BE2719}" vid="{8FDEB6D9-DFD5-4365-BD11-FCDCE92EAF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6F8332F7EC3047AEED30EEF58C5F70" ma:contentTypeVersion="14" ma:contentTypeDescription="Create a new document." ma:contentTypeScope="" ma:versionID="4ade3a5ac6fb202c21f6cc4a7b26ca84">
  <xsd:schema xmlns:xsd="http://www.w3.org/2001/XMLSchema" xmlns:xs="http://www.w3.org/2001/XMLSchema" xmlns:p="http://schemas.microsoft.com/office/2006/metadata/properties" xmlns:ns2="50e13c11-405e-4a8e-8652-d220e0fa51ce" xmlns:ns3="1dd26536-b335-48d9-97ae-50a8dfab001f" targetNamespace="http://schemas.microsoft.com/office/2006/metadata/properties" ma:root="true" ma:fieldsID="6beb39171b527f73e648c2fce2e86cb6" ns2:_="" ns3:_="">
    <xsd:import namespace="50e13c11-405e-4a8e-8652-d220e0fa51ce"/>
    <xsd:import namespace="1dd26536-b335-48d9-97ae-50a8dfab00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e13c11-405e-4a8e-8652-d220e0fa5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11f235c-9694-4717-940c-eb0db9c7695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Reviewed_x003f_" ma:index="21" nillable="true" ma:displayName="Reviewed?" ma:format="Dropdown" ma:internalName="Reviewed_x003f_">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1dd26536-b335-48d9-97ae-50a8dfab00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c1f7180-de1a-44cd-86b9-1b05a2a08b16}" ma:internalName="TaxCatchAll" ma:showField="CatchAllData" ma:web="1dd26536-b335-48d9-97ae-50a8dfab00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0e13c11-405e-4a8e-8652-d220e0fa51ce">
      <Terms xmlns="http://schemas.microsoft.com/office/infopath/2007/PartnerControls"/>
    </lcf76f155ced4ddcb4097134ff3c332f>
    <TaxCatchAll xmlns="1dd26536-b335-48d9-97ae-50a8dfab001f" xsi:nil="true"/>
    <Reviewed_x003f_ xmlns="50e13c11-405e-4a8e-8652-d220e0fa51ce" xsi:nil="true"/>
  </documentManagement>
</p:properties>
</file>

<file path=customXml/itemProps1.xml><?xml version="1.0" encoding="utf-8"?>
<ds:datastoreItem xmlns:ds="http://schemas.openxmlformats.org/officeDocument/2006/customXml" ds:itemID="{26BC4D86-85CB-44CB-BF3B-5786FCDB0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e13c11-405e-4a8e-8652-d220e0fa51ce"/>
    <ds:schemaRef ds:uri="1dd26536-b335-48d9-97ae-50a8dfab00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A7944E-80C0-4098-82D2-D49C61CD3BEE}">
  <ds:schemaRefs>
    <ds:schemaRef ds:uri="http://schemas.openxmlformats.org/officeDocument/2006/bibliography"/>
  </ds:schemaRefs>
</ds:datastoreItem>
</file>

<file path=customXml/itemProps3.xml><?xml version="1.0" encoding="utf-8"?>
<ds:datastoreItem xmlns:ds="http://schemas.openxmlformats.org/officeDocument/2006/customXml" ds:itemID="{E58AF0D5-7DE4-437B-9A41-7A257828214E}">
  <ds:schemaRefs>
    <ds:schemaRef ds:uri="http://schemas.microsoft.com/sharepoint/v3/contenttype/forms"/>
  </ds:schemaRefs>
</ds:datastoreItem>
</file>

<file path=customXml/itemProps4.xml><?xml version="1.0" encoding="utf-8"?>
<ds:datastoreItem xmlns:ds="http://schemas.openxmlformats.org/officeDocument/2006/customXml" ds:itemID="{83614355-FACF-4273-A173-F330C0178A4B}">
  <ds:schemaRefs>
    <ds:schemaRef ds:uri="http://schemas.microsoft.com/office/2006/metadata/properties"/>
    <ds:schemaRef ds:uri="http://schemas.microsoft.com/office/infopath/2007/PartnerControls"/>
    <ds:schemaRef ds:uri="50e13c11-405e-4a8e-8652-d220e0fa51ce"/>
    <ds:schemaRef ds:uri="1dd26536-b335-48d9-97ae-50a8dfab001f"/>
  </ds:schemaRefs>
</ds:datastoreItem>
</file>

<file path=docProps/app.xml><?xml version="1.0" encoding="utf-8"?>
<Properties xmlns="http://schemas.openxmlformats.org/officeDocument/2006/extended-properties" xmlns:vt="http://schemas.openxmlformats.org/officeDocument/2006/docPropsVTypes">
  <Template>EQS_Concept.dotx</Template>
  <TotalTime>8</TotalTime>
  <Pages>16</Pages>
  <Words>1283</Words>
  <Characters>7318</Characters>
  <Application>Microsoft Office Word</Application>
  <DocSecurity>0</DocSecurity>
  <Lines>60</Lines>
  <Paragraphs>17</Paragraphs>
  <ScaleCrop>false</ScaleCrop>
  <Company/>
  <LinksUpToDate>false</LinksUpToDate>
  <CharactersWithSpaces>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Employee user guide - approvals</dc:title>
  <dc:subject>This user guide steps through how to submit a disclosure in Integrity Hub</dc:subject>
  <dc:creator>Rachael Chagnon</dc:creator>
  <cp:keywords/>
  <dc:description/>
  <cp:lastModifiedBy>Rachael Chagnon</cp:lastModifiedBy>
  <cp:revision>77</cp:revision>
  <dcterms:created xsi:type="dcterms:W3CDTF">2026-03-19T15:58:00Z</dcterms:created>
  <dcterms:modified xsi:type="dcterms:W3CDTF">2026-03-26T19:23:00Z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0x010100676F8332F7EC3047AEED30EEF58C5F70</vt:lpwstr>
  </property>
  <property fmtid="{D5CDD505-2E9C-101B-9397-08002B2CF9AE}" pid="3" name="MediaServiceImageTags">
    <vt:lpwstr/>
  </property>
</Properties>
</file>